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272"/>
        <w:gridCol w:w="677"/>
        <w:gridCol w:w="30"/>
        <w:gridCol w:w="1408"/>
        <w:gridCol w:w="542"/>
        <w:gridCol w:w="530"/>
        <w:gridCol w:w="691"/>
        <w:gridCol w:w="15"/>
        <w:gridCol w:w="303"/>
        <w:gridCol w:w="556"/>
        <w:gridCol w:w="765"/>
        <w:gridCol w:w="474"/>
        <w:gridCol w:w="1134"/>
        <w:gridCol w:w="31"/>
        <w:gridCol w:w="1780"/>
        <w:gridCol w:w="2027"/>
        <w:gridCol w:w="511"/>
        <w:gridCol w:w="111"/>
        <w:gridCol w:w="269"/>
        <w:gridCol w:w="580"/>
      </w:tblGrid>
      <w:tr w:rsidR="00EB23E0" w:rsidRPr="00EB23E0" w:rsidTr="00D33E94">
        <w:trPr>
          <w:trHeight w:val="279"/>
        </w:trPr>
        <w:tc>
          <w:tcPr>
            <w:tcW w:w="78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  <w:t>EPOXY REPAIR RECORD</w:t>
            </w:r>
            <w:r w:rsidRPr="00EB23E0"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</w:rPr>
              <w:t xml:space="preserve"> </w:t>
            </w:r>
          </w:p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bookmarkStart w:id="0" w:name="QA17a"/>
            <w:r w:rsidRPr="00EB23E0">
              <w:rPr>
                <w:rFonts w:ascii="Times New Roman" w:eastAsia="Times New Roman" w:hAnsi="Times New Roman" w:cs="Times New Roman"/>
                <w:snapToGrid w:val="0"/>
                <w:szCs w:val="14"/>
              </w:rPr>
              <w:t xml:space="preserve">QA FORM 17A </w:t>
            </w:r>
            <w:bookmarkEnd w:id="0"/>
            <w:r w:rsidRPr="00EB23E0">
              <w:rPr>
                <w:rFonts w:ascii="Times New Roman" w:eastAsia="Times New Roman" w:hAnsi="Times New Roman" w:cs="Times New Roman"/>
                <w:snapToGrid w:val="0"/>
                <w:szCs w:val="14"/>
              </w:rPr>
              <w:t xml:space="preserve">     </w:t>
            </w:r>
            <w:r w:rsidRPr="00EB23E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Planning must fill in blocks identified by a </w:t>
            </w:r>
            <w:r w:rsidRPr="00EB23E0">
              <w:rPr>
                <w:rFonts w:ascii="Times New Roman" w:eastAsia="Times New Roman" w:hAnsi="Times New Roman" w:cs="Times New Roman"/>
                <w:snapToGrid w:val="0"/>
                <w:color w:val="FF0000"/>
                <w:sz w:val="14"/>
                <w:szCs w:val="14"/>
              </w:rPr>
              <w:sym w:font="Symbol" w:char="00A8"/>
            </w:r>
            <w:r w:rsidRPr="00EB23E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prior to issuing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bookmarkStart w:id="1" w:name="_GoBack"/>
            <w:bookmarkEnd w:id="1"/>
            <w:r w:rsidRPr="00EB23E0">
              <w:rPr>
                <w:rFonts w:ascii="Times New Roman" w:eastAsia="Times New Roman" w:hAnsi="Times New Roman" w:cs="Times New Roman"/>
                <w:snapToGrid w:val="0"/>
              </w:rPr>
              <w:t>Page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EB23E0">
              <w:rPr>
                <w:rFonts w:ascii="Times New Roman" w:eastAsia="Times New Roman" w:hAnsi="Times New Roman" w:cs="Times New Roman"/>
                <w:snapToGrid w:val="0"/>
              </w:rPr>
              <w:t>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B23E0">
              <w:rPr>
                <w:rFonts w:ascii="Times New Roman" w:eastAsia="Times New Roman" w:hAnsi="Times New Roman" w:cs="Times New Roman"/>
                <w:snapToGrid w:val="0"/>
              </w:rPr>
              <w:t>of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23E0" w:rsidRPr="00EB23E0" w:rsidRDefault="00EB23E0" w:rsidP="00EB23E0">
            <w:pPr>
              <w:tabs>
                <w:tab w:val="center" w:pos="23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195"/>
              <w:outlineLvl w:val="1"/>
              <w:rPr>
                <w:rFonts w:ascii="Times New Roman" w:eastAsia="Arial Unicode MS" w:hAnsi="Times New Roman" w:cs="Times New Roman"/>
                <w:snapToGrid w:val="0"/>
                <w:szCs w:val="20"/>
              </w:rPr>
            </w:pPr>
            <w:r w:rsidRPr="00EB23E0">
              <w:rPr>
                <w:rFonts w:ascii="Times New Roman" w:eastAsia="Arial Unicode MS" w:hAnsi="Times New Roman" w:cs="Times New Roman"/>
                <w:snapToGrid w:val="0"/>
                <w:szCs w:val="20"/>
              </w:rPr>
              <w:t>____</w:t>
            </w:r>
          </w:p>
        </w:tc>
      </w:tr>
      <w:tr w:rsidR="00EB23E0" w:rsidRPr="00EB23E0" w:rsidTr="00D33E94">
        <w:trPr>
          <w:trHeight w:val="372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1.  SHIP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HULL NO.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2.  JCN</w:t>
            </w:r>
          </w:p>
        </w:tc>
        <w:tc>
          <w:tcPr>
            <w:tcW w:w="12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3.  LWC/SHOP</w:t>
            </w: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4.  CWP/REC SER NO.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B23E0" w:rsidRPr="00EB23E0" w:rsidRDefault="00EB23E0" w:rsidP="00EB23E0">
            <w:pPr>
              <w:spacing w:before="60"/>
              <w:ind w:right="-58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>5.  SYSTEM/COMPONENT/ROTATABLE POOL SER NO.</w:t>
            </w: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6.  REFERENCES (COMP DETAIL/ASSY DWG &amp; REV)</w:t>
            </w:r>
          </w:p>
        </w:tc>
      </w:tr>
      <w:tr w:rsidR="00EB23E0" w:rsidRPr="00EB23E0" w:rsidTr="00D33E94">
        <w:trPr>
          <w:trHeight w:val="320"/>
        </w:trPr>
        <w:tc>
          <w:tcPr>
            <w:tcW w:w="15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A</w:t>
            </w: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>.</w:t>
            </w:r>
          </w:p>
        </w:tc>
      </w:tr>
      <w:tr w:rsidR="00EB23E0" w:rsidRPr="00EB23E0" w:rsidTr="00D33E94">
        <w:trPr>
          <w:cantSplit/>
          <w:trHeight w:val="177"/>
        </w:trPr>
        <w:tc>
          <w:tcPr>
            <w:tcW w:w="39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7.  EPOXY REPAIRS ARE PER:</w:t>
            </w:r>
          </w:p>
          <w:p w:rsidR="00EB23E0" w:rsidRPr="00EB23E0" w:rsidRDefault="00EB23E0" w:rsidP="00EB23E0">
            <w:pPr>
              <w:spacing w:before="40"/>
              <w:ind w:left="75" w:hanging="75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UIPI 2560-107</w:t>
            </w:r>
          </w:p>
          <w:p w:rsidR="00EB23E0" w:rsidRPr="00EB23E0" w:rsidRDefault="00EB23E0" w:rsidP="00EB23E0">
            <w:pPr>
              <w:spacing w:before="40"/>
              <w:ind w:left="48" w:hanging="48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UIPI 6300-905</w:t>
            </w:r>
          </w:p>
          <w:p w:rsidR="00EB23E0" w:rsidRPr="00EB23E0" w:rsidRDefault="00EB23E0" w:rsidP="00EB23E0">
            <w:pPr>
              <w:spacing w:before="4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OTHER  ___________________________________</w:t>
            </w:r>
          </w:p>
          <w:p w:rsidR="00EB23E0" w:rsidRPr="00EB23E0" w:rsidRDefault="00EB23E0" w:rsidP="00EB23E0">
            <w:pPr>
              <w:ind w:left="21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82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8.  LEGEND FOR EPOXY METHOD (ENTER APPLICABLE SYMBOL(S) IN BLOCK 9) </w:t>
            </w:r>
          </w:p>
        </w:tc>
        <w:tc>
          <w:tcPr>
            <w:tcW w:w="349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B.</w:t>
            </w:r>
          </w:p>
        </w:tc>
      </w:tr>
      <w:tr w:rsidR="00EB23E0" w:rsidRPr="00EB23E0" w:rsidTr="00D33E94">
        <w:trPr>
          <w:cantSplit/>
          <w:trHeight w:val="114"/>
        </w:trPr>
        <w:tc>
          <w:tcPr>
            <w:tcW w:w="397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color w:val="FF0000"/>
                <w:sz w:val="13"/>
                <w:szCs w:val="13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SH –  SHIM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PE – POWDER EPOXY REPAIR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CP –- COLD PATCH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Symbol" w:char="00A8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OT - OTHER (specify):</w:t>
            </w: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</w:p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EB23E0">
              <w:rPr>
                <w:rFonts w:ascii="Times New Roman" w:eastAsia="Times New Roman" w:hAnsi="Times New Roman" w:cs="Courier New"/>
                <w:sz w:val="18"/>
                <w:szCs w:val="18"/>
              </w:rPr>
              <w:t>______________</w:t>
            </w:r>
          </w:p>
        </w:tc>
        <w:tc>
          <w:tcPr>
            <w:tcW w:w="349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4"/>
                <w:szCs w:val="14"/>
              </w:rPr>
            </w:pPr>
          </w:p>
        </w:tc>
      </w:tr>
      <w:tr w:rsidR="00EB23E0" w:rsidRPr="00EB23E0" w:rsidTr="00D33E94">
        <w:trPr>
          <w:cantSplit/>
          <w:trHeight w:val="267"/>
        </w:trPr>
        <w:tc>
          <w:tcPr>
            <w:tcW w:w="397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color w:val="FF0000"/>
                <w:sz w:val="13"/>
                <w:szCs w:val="13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B –  BUSHING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CE – COLD EPOXY COATING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SL –  SLEEVE</w:t>
            </w: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8"/>
                <w:szCs w:val="18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C.</w:t>
            </w:r>
          </w:p>
        </w:tc>
      </w:tr>
      <w:tr w:rsidR="00EB23E0" w:rsidRPr="00EB23E0" w:rsidTr="00D33E94">
        <w:trPr>
          <w:cantSplit/>
          <w:trHeight w:val="327"/>
        </w:trPr>
        <w:tc>
          <w:tcPr>
            <w:tcW w:w="39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9.  DESCRIPTION OF REPAIR(S)</w:t>
            </w:r>
          </w:p>
        </w:tc>
        <w:tc>
          <w:tcPr>
            <w:tcW w:w="1031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10.  REPAIR(S) &amp; TEST ACCOMPLISHED</w:t>
            </w:r>
          </w:p>
        </w:tc>
      </w:tr>
      <w:tr w:rsidR="00EB23E0" w:rsidRPr="00EB23E0" w:rsidTr="00D33E94">
        <w:trPr>
          <w:cantSplit/>
          <w:trHeight w:val="327"/>
        </w:trPr>
        <w:tc>
          <w:tcPr>
            <w:tcW w:w="3974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10A.  PRE-EPOXY DIMENSIONS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10B.  EPOXY APPLIED</w:t>
            </w: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10C.  REQUIRED TESTS/RESULTS</w:t>
            </w:r>
          </w:p>
        </w:tc>
      </w:tr>
      <w:tr w:rsidR="00EB23E0" w:rsidRPr="00EB23E0" w:rsidTr="00D33E94">
        <w:trPr>
          <w:cantSplit/>
          <w:trHeight w:val="720"/>
        </w:trPr>
        <w:tc>
          <w:tcPr>
            <w:tcW w:w="18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PART NO./NAME &amp; DESCRIPTION OF DEFECT AREA(S)  (USE BLOCK 11 FOR ADDITIONAL INFO, IF REQUIRED)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REF 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DWG 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2"/>
                <w:szCs w:val="12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LTR</w:t>
            </w: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UIPI 2560-107 METHOD OR EPOXY METHOD (See Block 8)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b/>
                <w:bCs/>
                <w:color w:val="000000"/>
                <w:sz w:val="16"/>
                <w:szCs w:val="16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DEPTH OF MACHINING (INCHES)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ind w:right="-52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DEPTH (INCHES) OF REMAINING DEFECTS</w:t>
            </w:r>
          </w:p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SHIM/SLEEVE THICKNESS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(INCHES) &amp; MAT’L USED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EPOXY MATERIAL &amp; BATCH NO. USED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b/>
                <w:bCs/>
                <w:sz w:val="16"/>
                <w:szCs w:val="16"/>
              </w:rPr>
            </w:pPr>
          </w:p>
        </w:tc>
        <w:tc>
          <w:tcPr>
            <w:tcW w:w="349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>REQUIRED TEST LEGEND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>(Enter number below)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1. TAP 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>2. PULL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>3. SPARK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Times New Roman"/>
                <w:sz w:val="14"/>
                <w:szCs w:val="14"/>
              </w:rPr>
              <w:t>4. VT CURE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5.OTHER (Specify)</w:t>
            </w: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</w:p>
        </w:tc>
      </w:tr>
      <w:tr w:rsidR="00EB23E0" w:rsidRPr="00EB23E0" w:rsidTr="00D33E94">
        <w:trPr>
          <w:cantSplit/>
          <w:trHeight w:val="401"/>
        </w:trPr>
        <w:tc>
          <w:tcPr>
            <w:tcW w:w="18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3"/>
                <w:szCs w:val="13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REMAINING WALL THICKNESS (INCHES)</w:t>
            </w: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b/>
                <w:bCs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b/>
                <w:bCs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349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color w:val="FF0000"/>
                <w:sz w:val="13"/>
                <w:szCs w:val="13"/>
              </w:rPr>
            </w:pPr>
          </w:p>
        </w:tc>
      </w:tr>
      <w:tr w:rsidR="00EB23E0" w:rsidRPr="00EB23E0" w:rsidTr="00D33E94">
        <w:trPr>
          <w:cantSplit/>
          <w:trHeight w:val="348"/>
        </w:trPr>
        <w:tc>
          <w:tcPr>
            <w:tcW w:w="18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3"/>
                <w:szCs w:val="13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b/>
                <w:bCs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b/>
                <w:bCs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349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Courier New"/>
                <w:snapToGrid w:val="0"/>
                <w:color w:val="FF0000"/>
                <w:sz w:val="13"/>
                <w:szCs w:val="13"/>
              </w:rPr>
            </w:pPr>
          </w:p>
        </w:tc>
      </w:tr>
      <w:tr w:rsidR="00EB23E0" w:rsidRPr="00EB23E0" w:rsidTr="00D33E94">
        <w:trPr>
          <w:cantSplit/>
          <w:trHeight w:val="435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23E0">
              <w:rPr>
                <w:rFonts w:ascii="Times New Roman" w:eastAsia="Times New Roman" w:hAnsi="Times New Roman" w:cs="Times New Roman"/>
                <w:sz w:val="17"/>
                <w:szCs w:val="17"/>
              </w:rPr>
              <w:t>A.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3"/>
                <w:szCs w:val="12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REQUIRED TEST  (See Test Legend)</w:t>
            </w:r>
          </w:p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EB23E0" w:rsidRPr="00EB23E0" w:rsidTr="00D33E94">
        <w:trPr>
          <w:cantSplit/>
          <w:trHeight w:val="288"/>
        </w:trPr>
        <w:tc>
          <w:tcPr>
            <w:tcW w:w="1859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TEST RESULTS   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SAT 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UNSAT</w:t>
            </w:r>
          </w:p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FINAL SURFACE FINISH MEETS REQUIREMENTS</w:t>
            </w:r>
          </w:p>
        </w:tc>
      </w:tr>
      <w:tr w:rsidR="00EB23E0" w:rsidRPr="00EB23E0" w:rsidTr="00D33E94">
        <w:trPr>
          <w:cantSplit/>
          <w:trHeight w:val="609"/>
        </w:trPr>
        <w:tc>
          <w:tcPr>
            <w:tcW w:w="18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</w:tr>
      <w:tr w:rsidR="00EB23E0" w:rsidRPr="00EB23E0" w:rsidTr="00D33E94">
        <w:trPr>
          <w:cantSplit/>
          <w:trHeight w:val="435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B23E0">
              <w:rPr>
                <w:rFonts w:ascii="Times New Roman" w:eastAsia="Times New Roman" w:hAnsi="Times New Roman" w:cs="Times New Roman"/>
                <w:sz w:val="17"/>
                <w:szCs w:val="17"/>
              </w:rPr>
              <w:t>B.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color w:val="FF0000"/>
                <w:sz w:val="14"/>
                <w:szCs w:val="14"/>
              </w:rPr>
              <w:sym w:font="Wingdings" w:char="0075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REQUIRED TEST  (See Test Legend)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EB23E0" w:rsidRPr="00EB23E0" w:rsidTr="00D33E94">
        <w:trPr>
          <w:cantSplit/>
          <w:trHeight w:val="432"/>
        </w:trPr>
        <w:tc>
          <w:tcPr>
            <w:tcW w:w="185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TEST RESULTS   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SAT 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instrText xml:space="preserve"> FORMCHECKBOX </w:instrText>
            </w:r>
            <w:r w:rsidRPr="00EB23E0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separate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fldChar w:fldCharType="end"/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UNSAT</w:t>
            </w:r>
          </w:p>
          <w:p w:rsidR="00EB23E0" w:rsidRPr="00EB23E0" w:rsidRDefault="00EB23E0" w:rsidP="00EB23E0">
            <w:pPr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FINAL SURFACE FINISH MEETS REQUIREMENTS</w:t>
            </w:r>
          </w:p>
        </w:tc>
      </w:tr>
      <w:tr w:rsidR="00EB23E0" w:rsidRPr="00EB23E0" w:rsidTr="00D33E94">
        <w:trPr>
          <w:cantSplit/>
          <w:trHeight w:val="620"/>
        </w:trPr>
        <w:tc>
          <w:tcPr>
            <w:tcW w:w="18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SIGNATURE/BADGE/DATE</w:t>
            </w:r>
          </w:p>
        </w:tc>
      </w:tr>
      <w:tr w:rsidR="00EB23E0" w:rsidRPr="00EB23E0" w:rsidTr="00D33E94">
        <w:trPr>
          <w:trHeight w:val="1008"/>
        </w:trPr>
        <w:tc>
          <w:tcPr>
            <w:tcW w:w="14291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ind w:left="260" w:hanging="2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11.  ADDITIONAL INFORMATION/SKETCHES:  This block may be used to provide additional information, signatures, and sketches to clarify EPOXY repair area(s).  Use the back of the sheet for additional space.</w:t>
            </w:r>
            <w:r w:rsidRPr="00EB23E0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 </w:t>
            </w: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(CRAFTSMAN/QAI SUBMIT A DF TO RESOLVE UNSAT DATA)</w:t>
            </w:r>
          </w:p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</w:p>
          <w:p w:rsidR="00EB23E0" w:rsidRPr="00EB23E0" w:rsidRDefault="00EB23E0" w:rsidP="00EB23E0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</w:p>
        </w:tc>
      </w:tr>
      <w:tr w:rsidR="00EB23E0" w:rsidRPr="00EB23E0" w:rsidTr="00D33E94">
        <w:trPr>
          <w:trHeight w:val="363"/>
        </w:trPr>
        <w:tc>
          <w:tcPr>
            <w:tcW w:w="8984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ind w:right="-99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12.  QA INSPECTOR/SHOP SUPERVISOR SIGNATURE/BADGE NO. (RECORD REVIEWED FOR FINAL ACCEPTANCE)</w:t>
            </w:r>
          </w:p>
        </w:tc>
        <w:tc>
          <w:tcPr>
            <w:tcW w:w="530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:rsidR="00EB23E0" w:rsidRPr="00EB23E0" w:rsidRDefault="00EB23E0" w:rsidP="00EB23E0">
            <w:pPr>
              <w:spacing w:before="60"/>
              <w:ind w:left="360" w:hanging="288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13.  QAS SIGNATURE /BADGE NO. (RECORD HAS BEEN REVIEWED FOR COMPLETENESS)</w:t>
            </w:r>
          </w:p>
        </w:tc>
      </w:tr>
      <w:tr w:rsidR="00EB23E0" w:rsidRPr="00EB23E0" w:rsidTr="00D33E94">
        <w:trPr>
          <w:trHeight w:val="461"/>
        </w:trPr>
        <w:tc>
          <w:tcPr>
            <w:tcW w:w="661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B23E0" w:rsidRPr="00EB23E0" w:rsidRDefault="00EB23E0" w:rsidP="00EB23E0">
            <w:pPr>
              <w:spacing w:before="60"/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:rsidR="00EB23E0" w:rsidRPr="00EB23E0" w:rsidRDefault="00EB23E0" w:rsidP="00EB23E0">
            <w:pPr>
              <w:spacing w:before="6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EB23E0">
              <w:rPr>
                <w:rFonts w:ascii="Times New Roman" w:eastAsia="Times New Roman" w:hAnsi="Times New Roman" w:cs="Courier New"/>
                <w:sz w:val="14"/>
                <w:szCs w:val="14"/>
              </w:rPr>
              <w:t>DATE</w:t>
            </w:r>
          </w:p>
        </w:tc>
      </w:tr>
    </w:tbl>
    <w:p w:rsidR="00C30FB5" w:rsidRDefault="00C30FB5"/>
    <w:sectPr w:rsidR="00C30FB5" w:rsidSect="00EB23E0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E0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B23E0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5439-7938-4E5B-8BCB-6FDB86C4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E0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EB23E0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2023-11-14T13:14:00Z</dcterms:created>
  <dcterms:modified xsi:type="dcterms:W3CDTF">2023-11-14T13:15:00Z</dcterms:modified>
</cp:coreProperties>
</file>