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F279EF" w14:textId="38113188" w:rsidR="006B4E3D" w:rsidRPr="007638A6" w:rsidRDefault="006B4E3D" w:rsidP="00097C98">
      <w:pPr>
        <w:spacing w:after="120"/>
        <w:rPr>
          <w:b/>
        </w:rPr>
      </w:pPr>
      <w:r w:rsidRPr="007638A6">
        <w:rPr>
          <w:b/>
        </w:rPr>
        <w:t>NOTE:</w:t>
      </w:r>
    </w:p>
    <w:p w14:paraId="753C9CAA" w14:textId="5D68F244" w:rsidR="006B4E3D" w:rsidRPr="008F2A54" w:rsidRDefault="006B4E3D" w:rsidP="00097C98">
      <w:pPr>
        <w:spacing w:after="120"/>
      </w:pPr>
      <w:r w:rsidRPr="008F2A54">
        <w:t xml:space="preserve">Numerous editorial changes </w:t>
      </w:r>
      <w:proofErr w:type="gramStart"/>
      <w:r w:rsidRPr="008F2A54">
        <w:t>were made</w:t>
      </w:r>
      <w:proofErr w:type="gramEnd"/>
      <w:r w:rsidRPr="008F2A54">
        <w:t xml:space="preserve"> throughout the manual </w:t>
      </w:r>
      <w:r w:rsidR="004A7CEB" w:rsidRPr="008F2A54">
        <w:t xml:space="preserve">to </w:t>
      </w:r>
      <w:r w:rsidRPr="008F2A54">
        <w:t>correct and update various Commands, codes, references</w:t>
      </w:r>
      <w:r w:rsidR="00481E24" w:rsidRPr="008F2A54">
        <w:t xml:space="preserve">, </w:t>
      </w:r>
      <w:r w:rsidRPr="008F2A54">
        <w:t>acronyms</w:t>
      </w:r>
      <w:r w:rsidR="00481E24" w:rsidRPr="008F2A54">
        <w:t xml:space="preserve"> and other editorial considerations</w:t>
      </w:r>
      <w:r w:rsidRPr="008F2A54">
        <w:t xml:space="preserve">.  These are correct on the date of promulgation.  This synopsis lists the </w:t>
      </w:r>
      <w:r w:rsidRPr="008F2A54">
        <w:rPr>
          <w:b/>
          <w:u w:val="single"/>
        </w:rPr>
        <w:t>major</w:t>
      </w:r>
      <w:r w:rsidRPr="008F2A54">
        <w:t xml:space="preserve"> non-editorial changes to Revision </w:t>
      </w:r>
      <w:r w:rsidR="006E7480" w:rsidRPr="008F2A54">
        <w:t>D</w:t>
      </w:r>
      <w:r w:rsidRPr="008F2A54">
        <w:t xml:space="preserve">, Change </w:t>
      </w:r>
      <w:r w:rsidR="00D13D10">
        <w:t>3</w:t>
      </w:r>
      <w:r w:rsidRPr="008F2A54">
        <w:t xml:space="preserve"> of the manual in order of appearance.  These </w:t>
      </w:r>
      <w:proofErr w:type="gramStart"/>
      <w:r w:rsidRPr="008F2A54">
        <w:t>are listed</w:t>
      </w:r>
      <w:proofErr w:type="gramEnd"/>
      <w:r w:rsidRPr="008F2A54">
        <w:t xml:space="preserve"> by Volume/Chapter/Pa</w:t>
      </w:r>
      <w:r w:rsidR="008E2F35" w:rsidRPr="008F2A54">
        <w:t>ragraph</w:t>
      </w:r>
      <w:r w:rsidRPr="008F2A54">
        <w:t xml:space="preserve">.  </w:t>
      </w:r>
      <w:r w:rsidR="00905560" w:rsidRPr="008F2A54">
        <w:t>Areas where a change bar does appear in the outside margin of the manual, but no obvious change occurs in the paragraph indicates deleted text.</w:t>
      </w:r>
      <w:r w:rsidR="00220E8F" w:rsidRPr="008F2A54">
        <w:t xml:space="preserve"> </w:t>
      </w:r>
      <w:r w:rsidR="003C052D">
        <w:t xml:space="preserve"> Use of an asterisk (</w:t>
      </w:r>
      <w:r w:rsidR="003C052D" w:rsidRPr="00FC0B20">
        <w:rPr>
          <w:b/>
          <w:color w:val="FF0000"/>
          <w:sz w:val="28"/>
          <w:szCs w:val="32"/>
        </w:rPr>
        <w:t>*</w:t>
      </w:r>
      <w:r w:rsidR="003C052D" w:rsidRPr="003C052D">
        <w:rPr>
          <w:sz w:val="28"/>
          <w:szCs w:val="32"/>
        </w:rPr>
        <w:t>)</w:t>
      </w:r>
      <w:r w:rsidR="00BD18AF" w:rsidRPr="003C052D">
        <w:rPr>
          <w:b/>
        </w:rPr>
        <w:t xml:space="preserve"> </w:t>
      </w:r>
      <w:r w:rsidR="00BD18AF" w:rsidRPr="008F2A54">
        <w:rPr>
          <w:color w:val="000000" w:themeColor="text1"/>
        </w:rPr>
        <w:t>indicates no corresponding training document is</w:t>
      </w:r>
      <w:r w:rsidR="00E91EF1" w:rsidRPr="008F2A54">
        <w:rPr>
          <w:color w:val="000000" w:themeColor="text1"/>
        </w:rPr>
        <w:t xml:space="preserve"> required or </w:t>
      </w:r>
      <w:r w:rsidR="00BD18AF" w:rsidRPr="008F2A54">
        <w:rPr>
          <w:color w:val="000000" w:themeColor="text1"/>
        </w:rPr>
        <w:t>provided.</w:t>
      </w:r>
    </w:p>
    <w:tbl>
      <w:tblPr>
        <w:tblStyle w:val="TableGrid"/>
        <w:tblW w:w="9985" w:type="dxa"/>
        <w:tblLook w:val="04A0" w:firstRow="1" w:lastRow="0" w:firstColumn="1" w:lastColumn="0" w:noHBand="0" w:noVBand="1"/>
      </w:tblPr>
      <w:tblGrid>
        <w:gridCol w:w="1603"/>
        <w:gridCol w:w="8382"/>
      </w:tblGrid>
      <w:tr w:rsidR="007B2E1D" w:rsidRPr="008F2A54" w14:paraId="712EB16F" w14:textId="77777777" w:rsidTr="007B2E1D">
        <w:trPr>
          <w:tblHeader/>
        </w:trPr>
        <w:tc>
          <w:tcPr>
            <w:tcW w:w="1603" w:type="dxa"/>
            <w:tcBorders>
              <w:top w:val="nil"/>
              <w:left w:val="nil"/>
              <w:bottom w:val="nil"/>
              <w:right w:val="nil"/>
            </w:tcBorders>
          </w:tcPr>
          <w:p w14:paraId="6A65A52B" w14:textId="7F893A95" w:rsidR="007B2E1D" w:rsidRPr="00881D3D" w:rsidRDefault="007B2E1D" w:rsidP="00FC74AD">
            <w:pPr>
              <w:spacing w:before="60" w:after="60"/>
              <w:rPr>
                <w:b/>
                <w:color w:val="FF0000"/>
              </w:rPr>
            </w:pPr>
            <w:r w:rsidRPr="00881D3D">
              <w:rPr>
                <w:b/>
                <w:color w:val="FF0000"/>
              </w:rPr>
              <w:t>Paragraph</w:t>
            </w:r>
          </w:p>
        </w:tc>
        <w:tc>
          <w:tcPr>
            <w:tcW w:w="8382" w:type="dxa"/>
            <w:tcBorders>
              <w:top w:val="nil"/>
              <w:left w:val="nil"/>
              <w:bottom w:val="nil"/>
              <w:right w:val="nil"/>
            </w:tcBorders>
          </w:tcPr>
          <w:p w14:paraId="0026F26B" w14:textId="0F7D311F" w:rsidR="007B2E1D" w:rsidRPr="00881D3D" w:rsidRDefault="007B2E1D" w:rsidP="00B8104A">
            <w:pPr>
              <w:spacing w:before="60" w:after="60"/>
              <w:ind w:left="212"/>
              <w:rPr>
                <w:b/>
                <w:color w:val="FF0000"/>
              </w:rPr>
            </w:pPr>
            <w:r w:rsidRPr="00881D3D">
              <w:rPr>
                <w:b/>
                <w:color w:val="FF0000"/>
              </w:rPr>
              <w:t>Change Description</w:t>
            </w:r>
          </w:p>
        </w:tc>
      </w:tr>
      <w:tr w:rsidR="007B2E1D" w:rsidRPr="008F2A54" w14:paraId="1F67E5E7" w14:textId="77777777" w:rsidTr="007B2E1D">
        <w:tc>
          <w:tcPr>
            <w:tcW w:w="1603" w:type="dxa"/>
            <w:tcBorders>
              <w:top w:val="nil"/>
              <w:left w:val="nil"/>
              <w:bottom w:val="single" w:sz="4" w:space="0" w:color="auto"/>
              <w:right w:val="nil"/>
            </w:tcBorders>
          </w:tcPr>
          <w:p w14:paraId="2A25A8AB" w14:textId="77777777" w:rsidR="007B2E1D" w:rsidRDefault="007B2E1D" w:rsidP="00FC74AD">
            <w:pPr>
              <w:spacing w:before="60" w:after="60"/>
            </w:pPr>
          </w:p>
        </w:tc>
        <w:tc>
          <w:tcPr>
            <w:tcW w:w="8382" w:type="dxa"/>
            <w:tcBorders>
              <w:top w:val="nil"/>
              <w:left w:val="nil"/>
              <w:bottom w:val="single" w:sz="4" w:space="0" w:color="auto"/>
              <w:right w:val="nil"/>
            </w:tcBorders>
          </w:tcPr>
          <w:p w14:paraId="6AA38D12" w14:textId="38EF00B6" w:rsidR="007B2E1D" w:rsidRPr="004A0EC8" w:rsidRDefault="007B2E1D" w:rsidP="007B2E1D">
            <w:pPr>
              <w:spacing w:before="60" w:after="60"/>
              <w:ind w:left="212" w:hanging="1"/>
              <w:jc w:val="center"/>
              <w:rPr>
                <w:color w:val="FF0000"/>
              </w:rPr>
            </w:pPr>
            <w:r w:rsidRPr="00DA699C">
              <w:rPr>
                <w:b/>
                <w:color w:val="FF0000"/>
              </w:rPr>
              <w:t>FOREWORD</w:t>
            </w:r>
          </w:p>
        </w:tc>
      </w:tr>
      <w:tr w:rsidR="007B2E1D" w:rsidRPr="008F2A54" w14:paraId="735606F1" w14:textId="77777777" w:rsidTr="007B2E1D">
        <w:tc>
          <w:tcPr>
            <w:tcW w:w="1603" w:type="dxa"/>
            <w:tcBorders>
              <w:top w:val="single" w:sz="4" w:space="0" w:color="auto"/>
              <w:bottom w:val="single" w:sz="4" w:space="0" w:color="auto"/>
            </w:tcBorders>
          </w:tcPr>
          <w:p w14:paraId="762BF979" w14:textId="27691F46" w:rsidR="007B2E1D" w:rsidRPr="008F2A54" w:rsidRDefault="007B2E1D" w:rsidP="00FC74AD">
            <w:pPr>
              <w:spacing w:before="60" w:after="60"/>
            </w:pPr>
            <w:r>
              <w:t>FWD-C</w:t>
            </w:r>
          </w:p>
        </w:tc>
        <w:tc>
          <w:tcPr>
            <w:tcW w:w="8382" w:type="dxa"/>
            <w:tcBorders>
              <w:top w:val="single" w:sz="4" w:space="0" w:color="auto"/>
              <w:bottom w:val="single" w:sz="4" w:space="0" w:color="auto"/>
            </w:tcBorders>
          </w:tcPr>
          <w:p w14:paraId="17ECD28C" w14:textId="00F90063" w:rsidR="007B2E1D" w:rsidRPr="004A0EC8" w:rsidRDefault="007B2E1D" w:rsidP="009D4FEF">
            <w:pPr>
              <w:spacing w:before="60" w:after="60"/>
              <w:ind w:left="210" w:hanging="210"/>
              <w:rPr>
                <w:color w:val="800000"/>
              </w:rPr>
            </w:pPr>
            <w:proofErr w:type="gramStart"/>
            <w:r w:rsidRPr="004A0EC8">
              <w:rPr>
                <w:color w:val="FF0000"/>
              </w:rPr>
              <w:t>*</w:t>
            </w:r>
            <w:r>
              <w:t xml:space="preserve">  Added</w:t>
            </w:r>
            <w:proofErr w:type="gramEnd"/>
            <w:r>
              <w:t xml:space="preserve"> a List of Acronyms used throughout the manual and deleted all other List of Acronyms from remaining volumes.</w:t>
            </w:r>
          </w:p>
        </w:tc>
      </w:tr>
      <w:tr w:rsidR="007B2E1D" w:rsidRPr="008F2A54" w14:paraId="573169DD" w14:textId="77777777" w:rsidTr="007B2E1D">
        <w:tc>
          <w:tcPr>
            <w:tcW w:w="1603" w:type="dxa"/>
            <w:tcBorders>
              <w:top w:val="single" w:sz="4" w:space="0" w:color="auto"/>
              <w:left w:val="nil"/>
              <w:bottom w:val="single" w:sz="4" w:space="0" w:color="auto"/>
              <w:right w:val="nil"/>
            </w:tcBorders>
          </w:tcPr>
          <w:p w14:paraId="5FEF6D4F" w14:textId="77777777" w:rsidR="007B2E1D" w:rsidRDefault="007B2E1D" w:rsidP="00FC74AD">
            <w:pPr>
              <w:spacing w:before="60" w:after="60"/>
            </w:pPr>
          </w:p>
        </w:tc>
        <w:tc>
          <w:tcPr>
            <w:tcW w:w="8382" w:type="dxa"/>
            <w:tcBorders>
              <w:top w:val="single" w:sz="4" w:space="0" w:color="auto"/>
              <w:left w:val="nil"/>
              <w:bottom w:val="single" w:sz="4" w:space="0" w:color="auto"/>
              <w:right w:val="nil"/>
            </w:tcBorders>
          </w:tcPr>
          <w:p w14:paraId="0BA86B84" w14:textId="06EF73DA" w:rsidR="007B2E1D" w:rsidRPr="004A0EC8" w:rsidRDefault="007B2E1D" w:rsidP="007B2E1D">
            <w:pPr>
              <w:spacing w:before="60" w:after="60"/>
              <w:ind w:left="210" w:firstLine="1"/>
              <w:jc w:val="center"/>
              <w:rPr>
                <w:color w:val="FF0000"/>
              </w:rPr>
            </w:pPr>
            <w:r w:rsidRPr="00DA699C">
              <w:rPr>
                <w:b/>
                <w:color w:val="FF0000"/>
              </w:rPr>
              <w:t>VOLUME I</w:t>
            </w:r>
          </w:p>
        </w:tc>
      </w:tr>
      <w:tr w:rsidR="007B2E1D" w:rsidRPr="008F2A54" w14:paraId="14E47520" w14:textId="77777777" w:rsidTr="007B2E1D">
        <w:tc>
          <w:tcPr>
            <w:tcW w:w="1603" w:type="dxa"/>
            <w:tcBorders>
              <w:top w:val="single" w:sz="4" w:space="0" w:color="auto"/>
            </w:tcBorders>
          </w:tcPr>
          <w:p w14:paraId="4C1124C4" w14:textId="34990DAB" w:rsidR="007B2E1D" w:rsidRDefault="007B2E1D" w:rsidP="0066466B">
            <w:pPr>
              <w:spacing w:before="60" w:after="60"/>
            </w:pPr>
            <w:r>
              <w:t>I-3.6.2</w:t>
            </w:r>
          </w:p>
        </w:tc>
        <w:tc>
          <w:tcPr>
            <w:tcW w:w="8382" w:type="dxa"/>
            <w:tcBorders>
              <w:top w:val="single" w:sz="4" w:space="0" w:color="auto"/>
            </w:tcBorders>
          </w:tcPr>
          <w:p w14:paraId="7BF58461" w14:textId="2CAF0FFD" w:rsidR="007B2E1D" w:rsidRDefault="007B2E1D" w:rsidP="0066466B">
            <w:pPr>
              <w:tabs>
                <w:tab w:val="left" w:pos="212"/>
              </w:tabs>
              <w:spacing w:before="60" w:after="60"/>
              <w:ind w:left="213" w:hanging="1"/>
            </w:pPr>
            <w:r>
              <w:t>Updated the URO MRC process for new submarines to reflect the current process.</w:t>
            </w:r>
          </w:p>
        </w:tc>
      </w:tr>
      <w:tr w:rsidR="007B2E1D" w:rsidRPr="008F2A54" w14:paraId="66D9C211" w14:textId="77777777" w:rsidTr="007B2E1D">
        <w:tc>
          <w:tcPr>
            <w:tcW w:w="1603" w:type="dxa"/>
            <w:tcBorders>
              <w:bottom w:val="single" w:sz="4" w:space="0" w:color="auto"/>
            </w:tcBorders>
          </w:tcPr>
          <w:p w14:paraId="6CB45BC5" w14:textId="14708401" w:rsidR="007B2E1D" w:rsidRDefault="007B2E1D" w:rsidP="0066466B">
            <w:pPr>
              <w:spacing w:before="60" w:after="60"/>
            </w:pPr>
            <w:r>
              <w:t>I-3.6.3</w:t>
            </w:r>
          </w:p>
        </w:tc>
        <w:tc>
          <w:tcPr>
            <w:tcW w:w="8382" w:type="dxa"/>
            <w:tcBorders>
              <w:bottom w:val="single" w:sz="4" w:space="0" w:color="auto"/>
            </w:tcBorders>
          </w:tcPr>
          <w:p w14:paraId="2F9AF5F0" w14:textId="4F36A093" w:rsidR="007B2E1D" w:rsidRDefault="007B2E1D" w:rsidP="0066466B">
            <w:pPr>
              <w:tabs>
                <w:tab w:val="left" w:pos="212"/>
              </w:tabs>
              <w:spacing w:before="60" w:after="60"/>
              <w:ind w:left="213" w:hanging="1"/>
            </w:pPr>
            <w:r>
              <w:t xml:space="preserve">Established a </w:t>
            </w:r>
            <w:r w:rsidRPr="00FA448C">
              <w:t>PMR process outlined for initial PMR load-out during new construction</w:t>
            </w:r>
            <w:r>
              <w:t xml:space="preserve"> submarines</w:t>
            </w:r>
            <w:r w:rsidRPr="00FA448C">
              <w:t>.</w:t>
            </w:r>
          </w:p>
        </w:tc>
      </w:tr>
      <w:tr w:rsidR="007B2E1D" w:rsidRPr="008F2A54" w14:paraId="0D4E9FF9" w14:textId="77777777" w:rsidTr="007B2E1D">
        <w:tc>
          <w:tcPr>
            <w:tcW w:w="1603" w:type="dxa"/>
            <w:tcBorders>
              <w:top w:val="single" w:sz="4" w:space="0" w:color="auto"/>
              <w:left w:val="nil"/>
              <w:bottom w:val="single" w:sz="4" w:space="0" w:color="auto"/>
              <w:right w:val="nil"/>
            </w:tcBorders>
          </w:tcPr>
          <w:p w14:paraId="01A6F5B4" w14:textId="77777777" w:rsidR="007B2E1D" w:rsidRDefault="007B2E1D" w:rsidP="0066466B">
            <w:pPr>
              <w:spacing w:before="60" w:after="60"/>
            </w:pPr>
          </w:p>
        </w:tc>
        <w:tc>
          <w:tcPr>
            <w:tcW w:w="8382" w:type="dxa"/>
            <w:tcBorders>
              <w:top w:val="single" w:sz="4" w:space="0" w:color="auto"/>
              <w:left w:val="nil"/>
              <w:bottom w:val="single" w:sz="4" w:space="0" w:color="auto"/>
              <w:right w:val="nil"/>
            </w:tcBorders>
          </w:tcPr>
          <w:p w14:paraId="3644ED41" w14:textId="42027E31" w:rsidR="007B2E1D" w:rsidRDefault="007B2E1D" w:rsidP="007B2E1D">
            <w:pPr>
              <w:spacing w:before="60" w:after="60"/>
              <w:ind w:left="211" w:hanging="1"/>
              <w:jc w:val="center"/>
            </w:pPr>
            <w:r>
              <w:rPr>
                <w:b/>
                <w:color w:val="FF0000"/>
              </w:rPr>
              <w:t>V</w:t>
            </w:r>
            <w:r w:rsidRPr="00DA699C">
              <w:rPr>
                <w:b/>
                <w:color w:val="FF0000"/>
              </w:rPr>
              <w:t>OLUME II</w:t>
            </w:r>
          </w:p>
        </w:tc>
      </w:tr>
      <w:tr w:rsidR="007B2E1D" w:rsidRPr="008F2A54" w14:paraId="2173B984" w14:textId="77777777" w:rsidTr="007B2E1D">
        <w:tc>
          <w:tcPr>
            <w:tcW w:w="1603" w:type="dxa"/>
            <w:tcBorders>
              <w:top w:val="single" w:sz="4" w:space="0" w:color="auto"/>
            </w:tcBorders>
          </w:tcPr>
          <w:p w14:paraId="397F661C" w14:textId="01C82F13" w:rsidR="007B2E1D" w:rsidRPr="000D0EBB" w:rsidRDefault="007B2E1D" w:rsidP="0066466B">
            <w:pPr>
              <w:spacing w:before="60" w:after="60"/>
              <w:rPr>
                <w:color w:val="800000"/>
              </w:rPr>
            </w:pPr>
            <w:r>
              <w:rPr>
                <w:color w:val="000000" w:themeColor="text1"/>
              </w:rPr>
              <w:t>II-I-3.2</w:t>
            </w:r>
          </w:p>
        </w:tc>
        <w:tc>
          <w:tcPr>
            <w:tcW w:w="8382" w:type="dxa"/>
            <w:tcBorders>
              <w:top w:val="single" w:sz="4" w:space="0" w:color="auto"/>
            </w:tcBorders>
          </w:tcPr>
          <w:p w14:paraId="46756A16" w14:textId="72A82E62" w:rsidR="007B2E1D" w:rsidRPr="004A0EC8" w:rsidRDefault="007B2E1D" w:rsidP="0066466B">
            <w:pPr>
              <w:spacing w:before="60" w:after="60"/>
              <w:ind w:left="212" w:hanging="212"/>
              <w:rPr>
                <w:color w:val="FF0000"/>
              </w:rPr>
            </w:pPr>
            <w:proofErr w:type="gramStart"/>
            <w:r w:rsidRPr="00DD44AE">
              <w:rPr>
                <w:color w:val="FF0000"/>
              </w:rPr>
              <w:t>*</w:t>
            </w:r>
            <w:r w:rsidRPr="004A0EC8">
              <w:rPr>
                <w:color w:val="000000" w:themeColor="text1"/>
              </w:rPr>
              <w:t xml:space="preserve"> </w:t>
            </w:r>
            <w:r>
              <w:rPr>
                <w:color w:val="000000" w:themeColor="text1"/>
              </w:rPr>
              <w:t xml:space="preserve"> </w:t>
            </w:r>
            <w:r w:rsidRPr="004A0EC8">
              <w:rPr>
                <w:color w:val="000000" w:themeColor="text1"/>
              </w:rPr>
              <w:t>Removed</w:t>
            </w:r>
            <w:proofErr w:type="gramEnd"/>
            <w:r w:rsidRPr="004A0EC8">
              <w:rPr>
                <w:color w:val="000000" w:themeColor="text1"/>
              </w:rPr>
              <w:t xml:space="preserve"> “Surface Incremental Availabilities (SIA)” from the list of CNO availabilities. Moved “Carrier Incremental Availabilities” to less than six months from greater than six months CNO schedule availabilities. </w:t>
            </w:r>
          </w:p>
        </w:tc>
      </w:tr>
      <w:tr w:rsidR="007B2E1D" w:rsidRPr="008F2A54" w14:paraId="1DD1C564" w14:textId="77777777" w:rsidTr="007B2E1D">
        <w:tc>
          <w:tcPr>
            <w:tcW w:w="1603" w:type="dxa"/>
          </w:tcPr>
          <w:p w14:paraId="2FC2FDF7" w14:textId="03296F17" w:rsidR="007B2E1D" w:rsidRPr="008F2A54" w:rsidRDefault="007B2E1D" w:rsidP="0066466B">
            <w:pPr>
              <w:spacing w:before="60" w:after="60"/>
            </w:pPr>
            <w:r>
              <w:t>II-I-3.3.7.n</w:t>
            </w:r>
          </w:p>
        </w:tc>
        <w:tc>
          <w:tcPr>
            <w:tcW w:w="8382" w:type="dxa"/>
          </w:tcPr>
          <w:p w14:paraId="1812A1B1" w14:textId="173607CD" w:rsidR="007B2E1D" w:rsidRPr="004A0EC8" w:rsidRDefault="007B2E1D" w:rsidP="0066466B">
            <w:pPr>
              <w:spacing w:before="60" w:after="60"/>
              <w:ind w:left="230" w:hanging="230"/>
              <w:rPr>
                <w:color w:val="000000" w:themeColor="text1"/>
              </w:rPr>
            </w:pPr>
            <w:proofErr w:type="gramStart"/>
            <w:r w:rsidRPr="004A0EC8">
              <w:rPr>
                <w:color w:val="FF0000"/>
              </w:rPr>
              <w:t>*</w:t>
            </w:r>
            <w:r>
              <w:rPr>
                <w:color w:val="000000" w:themeColor="text1"/>
              </w:rPr>
              <w:t xml:space="preserve">  </w:t>
            </w:r>
            <w:r w:rsidRPr="004A0EC8">
              <w:rPr>
                <w:color w:val="000000" w:themeColor="text1"/>
              </w:rPr>
              <w:t>Added</w:t>
            </w:r>
            <w:proofErr w:type="gramEnd"/>
            <w:r w:rsidRPr="004A0EC8">
              <w:rPr>
                <w:color w:val="000000" w:themeColor="text1"/>
              </w:rPr>
              <w:t xml:space="preserve"> Ship Force responsibilities for work control, execution, and testing associated with Process Control Procedures to the list of MOA requirements.</w:t>
            </w:r>
          </w:p>
        </w:tc>
      </w:tr>
      <w:tr w:rsidR="007B2E1D" w:rsidRPr="008F2A54" w14:paraId="0D642B89" w14:textId="77777777" w:rsidTr="007B2E1D">
        <w:tc>
          <w:tcPr>
            <w:tcW w:w="1603" w:type="dxa"/>
          </w:tcPr>
          <w:p w14:paraId="2954FF99" w14:textId="55B0947A" w:rsidR="007B2E1D" w:rsidRPr="007A6D5B" w:rsidRDefault="007B2E1D" w:rsidP="0066466B">
            <w:pPr>
              <w:spacing w:before="60" w:after="60"/>
              <w:rPr>
                <w:color w:val="000000" w:themeColor="text1"/>
              </w:rPr>
            </w:pPr>
            <w:r w:rsidRPr="007A6D5B">
              <w:rPr>
                <w:color w:val="000000" w:themeColor="text1"/>
              </w:rPr>
              <w:t>II-I-3.4.3.2</w:t>
            </w:r>
          </w:p>
        </w:tc>
        <w:tc>
          <w:tcPr>
            <w:tcW w:w="8382" w:type="dxa"/>
          </w:tcPr>
          <w:p w14:paraId="37F6AD53" w14:textId="65C50173" w:rsidR="007B2E1D" w:rsidRPr="004A0EC8" w:rsidRDefault="007B2E1D" w:rsidP="0066466B">
            <w:pPr>
              <w:spacing w:before="60" w:after="60"/>
              <w:ind w:left="230" w:hanging="230"/>
              <w:rPr>
                <w:color w:val="800000"/>
              </w:rPr>
            </w:pPr>
            <w:proofErr w:type="gramStart"/>
            <w:r w:rsidRPr="004A0EC8">
              <w:rPr>
                <w:color w:val="FF0000"/>
              </w:rPr>
              <w:t>*</w:t>
            </w:r>
            <w:r>
              <w:rPr>
                <w:color w:val="000000" w:themeColor="text1"/>
              </w:rPr>
              <w:t xml:space="preserve">  </w:t>
            </w:r>
            <w:r w:rsidRPr="004A0EC8">
              <w:rPr>
                <w:color w:val="000000" w:themeColor="text1"/>
              </w:rPr>
              <w:t>Added</w:t>
            </w:r>
            <w:proofErr w:type="gramEnd"/>
            <w:r w:rsidRPr="004A0EC8">
              <w:rPr>
                <w:color w:val="000000" w:themeColor="text1"/>
              </w:rPr>
              <w:t xml:space="preserve"> “Fleet Technical Support records” to the list of availability work package sources.</w:t>
            </w:r>
          </w:p>
        </w:tc>
      </w:tr>
      <w:tr w:rsidR="007B2E1D" w:rsidRPr="008F2A54" w14:paraId="57ACDEFF" w14:textId="77777777" w:rsidTr="007B2E1D">
        <w:tc>
          <w:tcPr>
            <w:tcW w:w="1603" w:type="dxa"/>
          </w:tcPr>
          <w:p w14:paraId="6DEC779B" w14:textId="1FBB47B5" w:rsidR="007B2E1D" w:rsidRPr="008F2A54" w:rsidRDefault="007B2E1D" w:rsidP="0066466B">
            <w:pPr>
              <w:spacing w:before="60" w:after="60"/>
            </w:pPr>
            <w:r>
              <w:t>II-I-3.5.1.2.9</w:t>
            </w:r>
          </w:p>
        </w:tc>
        <w:tc>
          <w:tcPr>
            <w:tcW w:w="8382" w:type="dxa"/>
          </w:tcPr>
          <w:p w14:paraId="03B1D108" w14:textId="31F1F5E8" w:rsidR="007B2E1D" w:rsidRPr="00851F14" w:rsidRDefault="007B2E1D" w:rsidP="0066466B">
            <w:pPr>
              <w:pStyle w:val="Title"/>
              <w:spacing w:before="60" w:after="60"/>
              <w:ind w:left="210"/>
              <w:jc w:val="left"/>
              <w:rPr>
                <w:b w:val="0"/>
                <w:sz w:val="24"/>
              </w:rPr>
            </w:pPr>
            <w:r>
              <w:rPr>
                <w:b w:val="0"/>
                <w:sz w:val="24"/>
              </w:rPr>
              <w:t xml:space="preserve">Inserted a new paragraph for SURFMEPP to develop a Mandatory Material List </w:t>
            </w:r>
            <w:proofErr w:type="gramStart"/>
            <w:r>
              <w:rPr>
                <w:b w:val="0"/>
                <w:sz w:val="24"/>
              </w:rPr>
              <w:t>for the purpose of</w:t>
            </w:r>
            <w:proofErr w:type="gramEnd"/>
            <w:r>
              <w:rPr>
                <w:b w:val="0"/>
                <w:sz w:val="24"/>
              </w:rPr>
              <w:t xml:space="preserve"> ordering material for an availability prior to 100% lock.</w:t>
            </w:r>
          </w:p>
        </w:tc>
      </w:tr>
      <w:tr w:rsidR="007B2E1D" w:rsidRPr="008F2A54" w14:paraId="0A0E0A56" w14:textId="77777777" w:rsidTr="007B2E1D">
        <w:tc>
          <w:tcPr>
            <w:tcW w:w="1603" w:type="dxa"/>
          </w:tcPr>
          <w:p w14:paraId="52EDEC8E" w14:textId="1DD671D0" w:rsidR="007B2E1D" w:rsidRPr="008F2A54" w:rsidRDefault="007B2E1D" w:rsidP="0066466B">
            <w:pPr>
              <w:spacing w:before="60" w:after="60"/>
            </w:pPr>
            <w:r>
              <w:t>II-I-3.5.5.6</w:t>
            </w:r>
          </w:p>
        </w:tc>
        <w:tc>
          <w:tcPr>
            <w:tcW w:w="8382" w:type="dxa"/>
          </w:tcPr>
          <w:p w14:paraId="60146907" w14:textId="4A1B3A8F" w:rsidR="007B2E1D" w:rsidRPr="00851F14" w:rsidRDefault="007B2E1D" w:rsidP="0066466B">
            <w:pPr>
              <w:pStyle w:val="Title"/>
              <w:spacing w:before="60" w:after="60"/>
              <w:ind w:left="213"/>
              <w:jc w:val="left"/>
              <w:rPr>
                <w:b w:val="0"/>
                <w:sz w:val="24"/>
              </w:rPr>
            </w:pPr>
            <w:r>
              <w:rPr>
                <w:b w:val="0"/>
                <w:sz w:val="24"/>
              </w:rPr>
              <w:t>Split sub-paragraphs to clarify the deferral process for Surface Force ship “A” branded mandatory requirements not accomplished by the second FRP.</w:t>
            </w:r>
          </w:p>
        </w:tc>
      </w:tr>
      <w:tr w:rsidR="007B2E1D" w:rsidRPr="008F2A54" w14:paraId="16244D96" w14:textId="77777777" w:rsidTr="007B2E1D">
        <w:tc>
          <w:tcPr>
            <w:tcW w:w="1603" w:type="dxa"/>
          </w:tcPr>
          <w:p w14:paraId="787F40C6" w14:textId="062D9D78" w:rsidR="007B2E1D" w:rsidRPr="008F2A54" w:rsidRDefault="00FE2065" w:rsidP="00FE2065">
            <w:pPr>
              <w:spacing w:before="60" w:after="60"/>
            </w:pPr>
            <w:r>
              <w:t>II-I-3.6.8.1</w:t>
            </w:r>
            <w:r w:rsidR="007B2E1D">
              <w:br/>
            </w:r>
          </w:p>
        </w:tc>
        <w:tc>
          <w:tcPr>
            <w:tcW w:w="8382" w:type="dxa"/>
          </w:tcPr>
          <w:p w14:paraId="1CA58D24" w14:textId="614F462A" w:rsidR="007B2E1D" w:rsidRPr="00851F14" w:rsidRDefault="007B2E1D" w:rsidP="0066466B">
            <w:pPr>
              <w:pStyle w:val="Title"/>
              <w:spacing w:before="60" w:after="60"/>
              <w:ind w:left="230" w:hanging="230"/>
              <w:jc w:val="left"/>
              <w:rPr>
                <w:b w:val="0"/>
                <w:sz w:val="24"/>
              </w:rPr>
            </w:pPr>
            <w:proofErr w:type="gramStart"/>
            <w:r w:rsidRPr="004A0EC8">
              <w:rPr>
                <w:b w:val="0"/>
                <w:color w:val="FF0000"/>
                <w:sz w:val="24"/>
              </w:rPr>
              <w:t>*</w:t>
            </w:r>
            <w:r>
              <w:rPr>
                <w:b w:val="0"/>
                <w:sz w:val="24"/>
              </w:rPr>
              <w:t xml:space="preserve">  Updated</w:t>
            </w:r>
            <w:proofErr w:type="gramEnd"/>
            <w:r>
              <w:rPr>
                <w:b w:val="0"/>
                <w:sz w:val="24"/>
              </w:rPr>
              <w:t xml:space="preserve"> the paragraph for Surface Force ship availability work certification, completion requirements and procedures to reflect current process.</w:t>
            </w:r>
          </w:p>
        </w:tc>
      </w:tr>
      <w:tr w:rsidR="007B2E1D" w:rsidRPr="008F2A54" w14:paraId="66F7EA13" w14:textId="77777777" w:rsidTr="007B2E1D">
        <w:tc>
          <w:tcPr>
            <w:tcW w:w="1603" w:type="dxa"/>
          </w:tcPr>
          <w:p w14:paraId="6F3EA983" w14:textId="144D6067" w:rsidR="007B2E1D" w:rsidRPr="00A12CAB" w:rsidRDefault="007B2E1D" w:rsidP="0066466B">
            <w:pPr>
              <w:spacing w:before="60" w:after="60"/>
            </w:pPr>
            <w:r>
              <w:t>II-I-3.8</w:t>
            </w:r>
          </w:p>
        </w:tc>
        <w:tc>
          <w:tcPr>
            <w:tcW w:w="8382" w:type="dxa"/>
          </w:tcPr>
          <w:p w14:paraId="7BE6F953" w14:textId="3F3931A8" w:rsidR="007B2E1D" w:rsidRPr="00A12CAB" w:rsidRDefault="007B2E1D" w:rsidP="0066466B">
            <w:pPr>
              <w:tabs>
                <w:tab w:val="left" w:pos="4422"/>
              </w:tabs>
              <w:spacing w:before="60" w:after="60"/>
              <w:ind w:left="230"/>
            </w:pPr>
            <w:r>
              <w:t xml:space="preserve">Added a new paragraph on “Days of Maintenance Delay” to track extensions to CNO availabilities caused </w:t>
            </w:r>
            <w:r w:rsidRPr="00D6783B">
              <w:rPr>
                <w:color w:val="000000" w:themeColor="text1"/>
              </w:rPr>
              <w:t>by maintenance or modernization decisions or performance.</w:t>
            </w:r>
            <w:r>
              <w:t xml:space="preserve"> </w:t>
            </w:r>
          </w:p>
        </w:tc>
      </w:tr>
      <w:tr w:rsidR="007B2E1D" w:rsidRPr="008F2A54" w14:paraId="67E7E7F8" w14:textId="77777777" w:rsidTr="007B2E1D">
        <w:tc>
          <w:tcPr>
            <w:tcW w:w="1603" w:type="dxa"/>
          </w:tcPr>
          <w:p w14:paraId="0DC57CEE" w14:textId="24FC5DF3" w:rsidR="007B2E1D" w:rsidRPr="0027501A" w:rsidRDefault="007B2E1D" w:rsidP="0066466B">
            <w:pPr>
              <w:spacing w:before="60" w:after="60"/>
            </w:pPr>
            <w:r w:rsidRPr="0027501A">
              <w:t>II-I-4.3</w:t>
            </w:r>
          </w:p>
        </w:tc>
        <w:tc>
          <w:tcPr>
            <w:tcW w:w="8382" w:type="dxa"/>
          </w:tcPr>
          <w:p w14:paraId="4AD1A65C" w14:textId="41009CA1" w:rsidR="007B2E1D" w:rsidRPr="0027501A" w:rsidRDefault="007B2E1D" w:rsidP="0066466B">
            <w:pPr>
              <w:tabs>
                <w:tab w:val="left" w:pos="4422"/>
              </w:tabs>
              <w:spacing w:before="60" w:after="60"/>
              <w:ind w:left="215" w:hanging="215"/>
            </w:pPr>
            <w:proofErr w:type="gramStart"/>
            <w:r w:rsidRPr="0027501A">
              <w:rPr>
                <w:color w:val="FF0000"/>
              </w:rPr>
              <w:t>*</w:t>
            </w:r>
            <w:r w:rsidRPr="0027501A">
              <w:t xml:space="preserve">  Modified</w:t>
            </w:r>
            <w:proofErr w:type="gramEnd"/>
            <w:r w:rsidRPr="0027501A">
              <w:t xml:space="preserve"> both paragraphs to require any change in CMAV or MMP availability schedule concurred on by the Type Commander via Naval Message.</w:t>
            </w:r>
          </w:p>
        </w:tc>
      </w:tr>
      <w:tr w:rsidR="007B2E1D" w:rsidRPr="008F2A54" w14:paraId="022C5267" w14:textId="77777777" w:rsidTr="007B2E1D">
        <w:tc>
          <w:tcPr>
            <w:tcW w:w="1603" w:type="dxa"/>
          </w:tcPr>
          <w:p w14:paraId="78467CD6" w14:textId="77777777" w:rsidR="007B2E1D" w:rsidRPr="0027501A" w:rsidRDefault="007B2E1D" w:rsidP="0066466B">
            <w:pPr>
              <w:spacing w:before="60" w:after="60"/>
            </w:pPr>
            <w:r w:rsidRPr="0027501A">
              <w:lastRenderedPageBreak/>
              <w:t>II-I-4.6.1.2.o</w:t>
            </w:r>
          </w:p>
          <w:p w14:paraId="0B6CD1EC" w14:textId="200CF947" w:rsidR="007B2E1D" w:rsidRPr="0027501A" w:rsidRDefault="007B2E1D" w:rsidP="0066466B">
            <w:pPr>
              <w:spacing w:before="60" w:after="60"/>
            </w:pPr>
            <w:r w:rsidRPr="0027501A">
              <w:t>II-I-4I</w:t>
            </w:r>
          </w:p>
        </w:tc>
        <w:tc>
          <w:tcPr>
            <w:tcW w:w="8382" w:type="dxa"/>
          </w:tcPr>
          <w:p w14:paraId="5BE52E41" w14:textId="3C0375AC" w:rsidR="007B2E1D" w:rsidRPr="0027501A" w:rsidRDefault="007B2E1D" w:rsidP="00675684">
            <w:pPr>
              <w:tabs>
                <w:tab w:val="left" w:pos="4422"/>
              </w:tabs>
              <w:spacing w:before="60" w:after="60"/>
              <w:ind w:left="230" w:hanging="19"/>
            </w:pPr>
            <w:r w:rsidRPr="0027501A">
              <w:t>Added a requirement for the Maintenance Team to issue an Ammunition Off-Load requirement message during the planning phase of a CMAV.</w:t>
            </w:r>
          </w:p>
        </w:tc>
      </w:tr>
      <w:tr w:rsidR="007B2E1D" w:rsidRPr="008F2A54" w14:paraId="397A7A92" w14:textId="77777777" w:rsidTr="007B2E1D">
        <w:tc>
          <w:tcPr>
            <w:tcW w:w="1603" w:type="dxa"/>
          </w:tcPr>
          <w:p w14:paraId="3FD3AF3F" w14:textId="0158FA7B" w:rsidR="007B2E1D" w:rsidRPr="0027501A" w:rsidRDefault="007B2E1D" w:rsidP="0066466B">
            <w:pPr>
              <w:spacing w:before="60" w:after="60"/>
            </w:pPr>
            <w:r w:rsidRPr="0027501A">
              <w:t>II-I-4.6.3</w:t>
            </w:r>
          </w:p>
        </w:tc>
        <w:tc>
          <w:tcPr>
            <w:tcW w:w="8382" w:type="dxa"/>
          </w:tcPr>
          <w:p w14:paraId="3793BB05" w14:textId="0B23445B" w:rsidR="007B2E1D" w:rsidRPr="0027501A" w:rsidRDefault="007B2E1D" w:rsidP="0066466B">
            <w:pPr>
              <w:tabs>
                <w:tab w:val="left" w:pos="4422"/>
              </w:tabs>
              <w:spacing w:before="60" w:after="60"/>
              <w:ind w:left="230" w:hanging="230"/>
            </w:pPr>
            <w:proofErr w:type="gramStart"/>
            <w:r w:rsidRPr="0027501A">
              <w:rPr>
                <w:color w:val="FF0000"/>
              </w:rPr>
              <w:t>*</w:t>
            </w:r>
            <w:r w:rsidRPr="0027501A">
              <w:t xml:space="preserve">  Modified</w:t>
            </w:r>
            <w:proofErr w:type="gramEnd"/>
            <w:r w:rsidRPr="0027501A">
              <w:t xml:space="preserve"> the completion procedures for CMAVs of less than three weeks or where a Departure and Assessment Conference may be an appropriate forum.</w:t>
            </w:r>
          </w:p>
        </w:tc>
      </w:tr>
      <w:tr w:rsidR="007B2E1D" w:rsidRPr="008F2A54" w14:paraId="776A492B" w14:textId="77777777" w:rsidTr="007B2E1D">
        <w:tc>
          <w:tcPr>
            <w:tcW w:w="1603" w:type="dxa"/>
          </w:tcPr>
          <w:p w14:paraId="515B13D4" w14:textId="45C4B8C5" w:rsidR="007B2E1D" w:rsidRPr="00CD551E" w:rsidRDefault="007B2E1D" w:rsidP="0066466B">
            <w:pPr>
              <w:spacing w:before="60" w:after="60"/>
              <w:rPr>
                <w:color w:val="000000" w:themeColor="text1"/>
              </w:rPr>
            </w:pPr>
            <w:r w:rsidRPr="00025379">
              <w:rPr>
                <w:color w:val="000000" w:themeColor="text1"/>
              </w:rPr>
              <w:t>II-II-1.2</w:t>
            </w:r>
          </w:p>
        </w:tc>
        <w:tc>
          <w:tcPr>
            <w:tcW w:w="8382" w:type="dxa"/>
          </w:tcPr>
          <w:p w14:paraId="65292B2D" w14:textId="6FA73887" w:rsidR="007B2E1D" w:rsidRPr="004A0EC8" w:rsidRDefault="007B2E1D" w:rsidP="0066466B">
            <w:pPr>
              <w:spacing w:before="60" w:after="60"/>
              <w:ind w:left="211"/>
              <w:rPr>
                <w:color w:val="FF0000"/>
              </w:rPr>
            </w:pPr>
            <w:r w:rsidRPr="00025379">
              <w:rPr>
                <w:color w:val="000000" w:themeColor="text1"/>
              </w:rPr>
              <w:t>Added a new paragraph to align for the Maintenance Management Automated Information System.</w:t>
            </w:r>
          </w:p>
        </w:tc>
      </w:tr>
      <w:tr w:rsidR="007B2E1D" w:rsidRPr="008F2A54" w14:paraId="2AA0910A" w14:textId="44533A2E" w:rsidTr="007B2E1D">
        <w:tc>
          <w:tcPr>
            <w:tcW w:w="1603" w:type="dxa"/>
            <w:tcBorders>
              <w:bottom w:val="single" w:sz="4" w:space="0" w:color="auto"/>
            </w:tcBorders>
          </w:tcPr>
          <w:p w14:paraId="79CF560D" w14:textId="35317793" w:rsidR="007B2E1D" w:rsidRPr="00CD551E" w:rsidRDefault="007B2E1D" w:rsidP="0066466B">
            <w:pPr>
              <w:spacing w:before="60" w:after="60"/>
              <w:rPr>
                <w:color w:val="000000" w:themeColor="text1"/>
              </w:rPr>
            </w:pPr>
            <w:r>
              <w:rPr>
                <w:color w:val="000000" w:themeColor="text1"/>
              </w:rPr>
              <w:t>II-II-2D</w:t>
            </w:r>
          </w:p>
        </w:tc>
        <w:tc>
          <w:tcPr>
            <w:tcW w:w="8382" w:type="dxa"/>
            <w:tcBorders>
              <w:bottom w:val="single" w:sz="4" w:space="0" w:color="auto"/>
            </w:tcBorders>
          </w:tcPr>
          <w:p w14:paraId="05A51EF0" w14:textId="58815167" w:rsidR="007B2E1D" w:rsidRPr="00CD551E" w:rsidRDefault="007B2E1D" w:rsidP="00675684">
            <w:pPr>
              <w:spacing w:before="60" w:after="60"/>
              <w:ind w:left="230" w:hanging="230"/>
              <w:rPr>
                <w:color w:val="000000" w:themeColor="text1"/>
              </w:rPr>
            </w:pPr>
            <w:proofErr w:type="gramStart"/>
            <w:r w:rsidRPr="004A0EC8">
              <w:rPr>
                <w:color w:val="FF0000"/>
              </w:rPr>
              <w:t>*</w:t>
            </w:r>
            <w:r>
              <w:t xml:space="preserve">  </w:t>
            </w:r>
            <w:r>
              <w:rPr>
                <w:color w:val="000000" w:themeColor="text1"/>
              </w:rPr>
              <w:t>Added</w:t>
            </w:r>
            <w:proofErr w:type="gramEnd"/>
            <w:r>
              <w:rPr>
                <w:color w:val="000000" w:themeColor="text1"/>
              </w:rPr>
              <w:t xml:space="preserve"> new Key Event 7 for SURFMEPP to create and submit Mandatory Material List.</w:t>
            </w:r>
          </w:p>
        </w:tc>
      </w:tr>
      <w:tr w:rsidR="007B2E1D" w:rsidRPr="008F2A54" w14:paraId="378F3259" w14:textId="77777777" w:rsidTr="007B2E1D">
        <w:tc>
          <w:tcPr>
            <w:tcW w:w="1603" w:type="dxa"/>
            <w:tcBorders>
              <w:top w:val="single" w:sz="4" w:space="0" w:color="auto"/>
              <w:left w:val="nil"/>
              <w:bottom w:val="single" w:sz="4" w:space="0" w:color="auto"/>
              <w:right w:val="nil"/>
            </w:tcBorders>
          </w:tcPr>
          <w:p w14:paraId="4633C09C" w14:textId="77777777" w:rsidR="007B2E1D" w:rsidRDefault="007B2E1D" w:rsidP="0066466B">
            <w:pPr>
              <w:spacing w:before="60" w:after="60"/>
              <w:rPr>
                <w:color w:val="000000" w:themeColor="text1"/>
              </w:rPr>
            </w:pPr>
          </w:p>
        </w:tc>
        <w:tc>
          <w:tcPr>
            <w:tcW w:w="8382" w:type="dxa"/>
            <w:tcBorders>
              <w:top w:val="single" w:sz="4" w:space="0" w:color="auto"/>
              <w:left w:val="nil"/>
              <w:bottom w:val="single" w:sz="4" w:space="0" w:color="auto"/>
              <w:right w:val="nil"/>
            </w:tcBorders>
          </w:tcPr>
          <w:p w14:paraId="6DC8486B" w14:textId="01A4FEA7" w:rsidR="007B2E1D" w:rsidRDefault="007B2E1D" w:rsidP="007B2E1D">
            <w:pPr>
              <w:spacing w:before="60" w:after="60"/>
              <w:ind w:left="211"/>
              <w:jc w:val="center"/>
              <w:rPr>
                <w:color w:val="000000" w:themeColor="text1"/>
              </w:rPr>
            </w:pPr>
            <w:r w:rsidRPr="00DA699C">
              <w:rPr>
                <w:b/>
                <w:color w:val="FF0000"/>
              </w:rPr>
              <w:t>VOLUME III</w:t>
            </w:r>
          </w:p>
        </w:tc>
      </w:tr>
      <w:tr w:rsidR="007B2E1D" w:rsidRPr="008F2A54" w14:paraId="402E2AE3" w14:textId="77777777" w:rsidTr="007B2E1D">
        <w:tc>
          <w:tcPr>
            <w:tcW w:w="1603" w:type="dxa"/>
            <w:tcBorders>
              <w:top w:val="single" w:sz="4" w:space="0" w:color="auto"/>
              <w:bottom w:val="single" w:sz="4" w:space="0" w:color="auto"/>
            </w:tcBorders>
          </w:tcPr>
          <w:p w14:paraId="1F1BEB95" w14:textId="0659D69E" w:rsidR="007B2E1D" w:rsidRDefault="007B2E1D" w:rsidP="0066466B">
            <w:pPr>
              <w:spacing w:before="60" w:after="60"/>
            </w:pPr>
            <w:r w:rsidRPr="00AF3335">
              <w:rPr>
                <w:color w:val="000000" w:themeColor="text1"/>
              </w:rPr>
              <w:t>III-2.3.1.5</w:t>
            </w:r>
          </w:p>
        </w:tc>
        <w:tc>
          <w:tcPr>
            <w:tcW w:w="8382" w:type="dxa"/>
            <w:tcBorders>
              <w:top w:val="single" w:sz="4" w:space="0" w:color="auto"/>
              <w:bottom w:val="single" w:sz="4" w:space="0" w:color="auto"/>
            </w:tcBorders>
          </w:tcPr>
          <w:p w14:paraId="0D1D82C3" w14:textId="3DC4FBDE" w:rsidR="007B2E1D" w:rsidRDefault="007B2E1D" w:rsidP="0066466B">
            <w:pPr>
              <w:spacing w:before="60" w:after="60"/>
              <w:ind w:left="230" w:hanging="230"/>
            </w:pPr>
            <w:proofErr w:type="gramStart"/>
            <w:r w:rsidRPr="004A0EC8">
              <w:rPr>
                <w:color w:val="FF0000"/>
              </w:rPr>
              <w:t>*</w:t>
            </w:r>
            <w:r>
              <w:t xml:space="preserve">  Updated</w:t>
            </w:r>
            <w:proofErr w:type="gramEnd"/>
            <w:r>
              <w:t xml:space="preserve"> the Afloat Fleet Maintenance Tasking process to reflect current flow.</w:t>
            </w:r>
          </w:p>
        </w:tc>
      </w:tr>
      <w:tr w:rsidR="007B2E1D" w:rsidRPr="008F2A54" w14:paraId="7B5FC847" w14:textId="77777777" w:rsidTr="007B2E1D">
        <w:tc>
          <w:tcPr>
            <w:tcW w:w="1603" w:type="dxa"/>
            <w:tcBorders>
              <w:top w:val="single" w:sz="4" w:space="0" w:color="auto"/>
              <w:bottom w:val="single" w:sz="4" w:space="0" w:color="auto"/>
            </w:tcBorders>
          </w:tcPr>
          <w:p w14:paraId="6585E860" w14:textId="13A8B0EF" w:rsidR="007B2E1D" w:rsidRPr="00AF3335" w:rsidRDefault="007B2E1D" w:rsidP="0041548D">
            <w:pPr>
              <w:spacing w:before="60" w:after="60"/>
              <w:rPr>
                <w:color w:val="000000" w:themeColor="text1"/>
              </w:rPr>
            </w:pPr>
            <w:r w:rsidRPr="00025379">
              <w:rPr>
                <w:color w:val="000000" w:themeColor="text1"/>
              </w:rPr>
              <w:t>III-2.3.2.3</w:t>
            </w:r>
          </w:p>
        </w:tc>
        <w:tc>
          <w:tcPr>
            <w:tcW w:w="8382" w:type="dxa"/>
            <w:tcBorders>
              <w:top w:val="single" w:sz="4" w:space="0" w:color="auto"/>
              <w:bottom w:val="single" w:sz="4" w:space="0" w:color="auto"/>
            </w:tcBorders>
          </w:tcPr>
          <w:p w14:paraId="2C9C185F" w14:textId="2217A8A4" w:rsidR="007B2E1D" w:rsidRPr="004A0EC8" w:rsidRDefault="007B2E1D" w:rsidP="0041548D">
            <w:pPr>
              <w:spacing w:before="60" w:after="60"/>
              <w:ind w:left="230" w:hanging="230"/>
              <w:rPr>
                <w:color w:val="FF0000"/>
              </w:rPr>
            </w:pPr>
            <w:proofErr w:type="gramStart"/>
            <w:r w:rsidRPr="004A0EC8">
              <w:rPr>
                <w:color w:val="FF0000"/>
              </w:rPr>
              <w:t>*</w:t>
            </w:r>
            <w:r>
              <w:t xml:space="preserve">  </w:t>
            </w:r>
            <w:r w:rsidRPr="00025379">
              <w:t>Added</w:t>
            </w:r>
            <w:proofErr w:type="gramEnd"/>
            <w:r w:rsidRPr="00025379">
              <w:t xml:space="preserve"> a sentence where to locate the SFIMA</w:t>
            </w:r>
            <w:r w:rsidRPr="00025379">
              <w:rPr>
                <w:rFonts w:eastAsia="Calibri"/>
                <w:color w:val="000000" w:themeColor="text1"/>
              </w:rPr>
              <w:t xml:space="preserve"> policies, governance and reporting requirements, and assigned roles, responsibilities, and actions necessary for Strike Group units</w:t>
            </w:r>
            <w:r w:rsidRPr="00025379">
              <w:t xml:space="preserve"> in the manual</w:t>
            </w:r>
            <w:r w:rsidRPr="00025379">
              <w:rPr>
                <w:rFonts w:eastAsia="Calibri"/>
                <w:color w:val="000000" w:themeColor="text1"/>
              </w:rPr>
              <w:t>.</w:t>
            </w:r>
          </w:p>
        </w:tc>
      </w:tr>
      <w:tr w:rsidR="007B2E1D" w:rsidRPr="008F2A54" w14:paraId="672FF73B" w14:textId="77777777" w:rsidTr="007B2E1D">
        <w:tc>
          <w:tcPr>
            <w:tcW w:w="1603" w:type="dxa"/>
            <w:tcBorders>
              <w:top w:val="single" w:sz="4" w:space="0" w:color="auto"/>
              <w:bottom w:val="single" w:sz="4" w:space="0" w:color="auto"/>
            </w:tcBorders>
          </w:tcPr>
          <w:p w14:paraId="2FA0732D" w14:textId="4998732D" w:rsidR="007B2E1D" w:rsidRPr="00AF3335" w:rsidRDefault="007B2E1D" w:rsidP="0041548D">
            <w:pPr>
              <w:spacing w:before="60" w:after="60"/>
              <w:rPr>
                <w:color w:val="000000" w:themeColor="text1"/>
              </w:rPr>
            </w:pPr>
            <w:r w:rsidRPr="00025379">
              <w:rPr>
                <w:color w:val="000000" w:themeColor="text1"/>
              </w:rPr>
              <w:t>III-6</w:t>
            </w:r>
          </w:p>
        </w:tc>
        <w:tc>
          <w:tcPr>
            <w:tcW w:w="8382" w:type="dxa"/>
            <w:tcBorders>
              <w:top w:val="single" w:sz="4" w:space="0" w:color="auto"/>
              <w:bottom w:val="single" w:sz="4" w:space="0" w:color="auto"/>
            </w:tcBorders>
          </w:tcPr>
          <w:p w14:paraId="00AC25BA" w14:textId="7BFD5186" w:rsidR="007B2E1D" w:rsidRPr="004A0EC8" w:rsidRDefault="007B2E1D" w:rsidP="0041548D">
            <w:pPr>
              <w:spacing w:before="60" w:after="60"/>
              <w:ind w:left="230" w:hanging="230"/>
              <w:rPr>
                <w:color w:val="FF0000"/>
              </w:rPr>
            </w:pPr>
            <w:r>
              <w:t xml:space="preserve">    </w:t>
            </w:r>
            <w:r w:rsidRPr="00025379">
              <w:t>Added a new chapter to identify and describe the Strike Force Intermediate Maintenance Activity.</w:t>
            </w:r>
          </w:p>
        </w:tc>
      </w:tr>
      <w:tr w:rsidR="007B2E1D" w:rsidRPr="008F2A54" w14:paraId="5C2727B6" w14:textId="77777777" w:rsidTr="007B2E1D">
        <w:tc>
          <w:tcPr>
            <w:tcW w:w="1603" w:type="dxa"/>
            <w:tcBorders>
              <w:top w:val="single" w:sz="4" w:space="0" w:color="auto"/>
              <w:left w:val="nil"/>
              <w:bottom w:val="single" w:sz="4" w:space="0" w:color="auto"/>
              <w:right w:val="nil"/>
            </w:tcBorders>
          </w:tcPr>
          <w:p w14:paraId="24C9215C" w14:textId="77777777" w:rsidR="007B2E1D" w:rsidRPr="00AF3335" w:rsidRDefault="007B2E1D" w:rsidP="0041548D">
            <w:pPr>
              <w:spacing w:before="60" w:after="60"/>
              <w:rPr>
                <w:color w:val="000000" w:themeColor="text1"/>
              </w:rPr>
            </w:pPr>
          </w:p>
        </w:tc>
        <w:tc>
          <w:tcPr>
            <w:tcW w:w="8382" w:type="dxa"/>
            <w:tcBorders>
              <w:top w:val="single" w:sz="4" w:space="0" w:color="auto"/>
              <w:left w:val="nil"/>
              <w:bottom w:val="single" w:sz="4" w:space="0" w:color="auto"/>
              <w:right w:val="nil"/>
            </w:tcBorders>
          </w:tcPr>
          <w:p w14:paraId="616433E1" w14:textId="151EA0FD" w:rsidR="007B2E1D" w:rsidRPr="004A0EC8" w:rsidRDefault="007B2E1D" w:rsidP="007B2E1D">
            <w:pPr>
              <w:spacing w:before="60" w:after="60"/>
              <w:ind w:left="230" w:hanging="19"/>
              <w:jc w:val="center"/>
              <w:rPr>
                <w:color w:val="FF0000"/>
              </w:rPr>
            </w:pPr>
            <w:r w:rsidRPr="00DA699C">
              <w:rPr>
                <w:b/>
                <w:color w:val="FF0000"/>
              </w:rPr>
              <w:t>VOLUME IV</w:t>
            </w:r>
          </w:p>
        </w:tc>
      </w:tr>
      <w:tr w:rsidR="007B2E1D" w:rsidRPr="008F2A54" w14:paraId="33DB886F" w14:textId="77777777" w:rsidTr="007B2E1D">
        <w:tc>
          <w:tcPr>
            <w:tcW w:w="1603" w:type="dxa"/>
            <w:tcBorders>
              <w:top w:val="single" w:sz="4" w:space="0" w:color="auto"/>
            </w:tcBorders>
          </w:tcPr>
          <w:p w14:paraId="7C08B837" w14:textId="0C2C28E3" w:rsidR="007B2E1D" w:rsidRPr="008A3483" w:rsidRDefault="007B2E1D" w:rsidP="0041548D">
            <w:pPr>
              <w:spacing w:before="60" w:after="60"/>
            </w:pPr>
            <w:r>
              <w:t>IV-4.3.6.2</w:t>
            </w:r>
          </w:p>
        </w:tc>
        <w:tc>
          <w:tcPr>
            <w:tcW w:w="8382" w:type="dxa"/>
            <w:tcBorders>
              <w:top w:val="single" w:sz="4" w:space="0" w:color="auto"/>
            </w:tcBorders>
          </w:tcPr>
          <w:p w14:paraId="31DE2FC6" w14:textId="22B4AB3B" w:rsidR="007B2E1D" w:rsidRDefault="007B2E1D" w:rsidP="0041548D">
            <w:pPr>
              <w:spacing w:before="60" w:after="60"/>
              <w:ind w:left="230" w:hanging="230"/>
            </w:pPr>
            <w:proofErr w:type="gramStart"/>
            <w:r w:rsidRPr="004A0EC8">
              <w:rPr>
                <w:color w:val="FF0000"/>
              </w:rPr>
              <w:t>*</w:t>
            </w:r>
            <w:r>
              <w:t xml:space="preserve">  Added</w:t>
            </w:r>
            <w:proofErr w:type="gramEnd"/>
            <w:r>
              <w:t xml:space="preserve"> “Controllable exhaust leaks” to the list of discrepancies that may cause a finding of “Severely Degraded” diesel engine.</w:t>
            </w:r>
          </w:p>
        </w:tc>
      </w:tr>
      <w:tr w:rsidR="007B2E1D" w:rsidRPr="008F2A54" w14:paraId="56A2B4BE" w14:textId="77777777" w:rsidTr="007B2E1D">
        <w:tc>
          <w:tcPr>
            <w:tcW w:w="1603" w:type="dxa"/>
            <w:tcBorders>
              <w:bottom w:val="single" w:sz="4" w:space="0" w:color="auto"/>
            </w:tcBorders>
          </w:tcPr>
          <w:p w14:paraId="37DBFE72" w14:textId="3499318E" w:rsidR="007B2E1D" w:rsidRPr="008A3483" w:rsidRDefault="007B2E1D" w:rsidP="0041548D">
            <w:pPr>
              <w:spacing w:before="60" w:after="60"/>
            </w:pPr>
            <w:r>
              <w:t>IV-10.4.b</w:t>
            </w:r>
          </w:p>
        </w:tc>
        <w:tc>
          <w:tcPr>
            <w:tcW w:w="8382" w:type="dxa"/>
            <w:tcBorders>
              <w:bottom w:val="single" w:sz="4" w:space="0" w:color="auto"/>
            </w:tcBorders>
          </w:tcPr>
          <w:p w14:paraId="2B8634C2" w14:textId="7473504F" w:rsidR="007B2E1D" w:rsidRDefault="007B2E1D" w:rsidP="0041548D">
            <w:pPr>
              <w:spacing w:before="60" w:after="60"/>
            </w:pPr>
            <w:proofErr w:type="gramStart"/>
            <w:r w:rsidRPr="004A0EC8">
              <w:rPr>
                <w:color w:val="FF0000"/>
              </w:rPr>
              <w:t>*</w:t>
            </w:r>
            <w:r>
              <w:t xml:space="preserve">  Clarified</w:t>
            </w:r>
            <w:proofErr w:type="gramEnd"/>
            <w:r>
              <w:t xml:space="preserve"> performing “hot work” requires a WAF.</w:t>
            </w:r>
          </w:p>
        </w:tc>
      </w:tr>
      <w:tr w:rsidR="007B2E1D" w:rsidRPr="008F2A54" w14:paraId="5B35A768" w14:textId="77777777" w:rsidTr="007B2E1D">
        <w:tc>
          <w:tcPr>
            <w:tcW w:w="1603" w:type="dxa"/>
            <w:tcBorders>
              <w:bottom w:val="single" w:sz="4" w:space="0" w:color="auto"/>
            </w:tcBorders>
          </w:tcPr>
          <w:p w14:paraId="041DCA98" w14:textId="27269D03" w:rsidR="007B2E1D" w:rsidRPr="008A3483" w:rsidRDefault="007B2E1D" w:rsidP="0041548D">
            <w:pPr>
              <w:spacing w:before="60" w:after="60"/>
            </w:pPr>
            <w:r w:rsidRPr="008A3483">
              <w:t>IV-</w:t>
            </w:r>
            <w:r>
              <w:t>10.4.e</w:t>
            </w:r>
          </w:p>
        </w:tc>
        <w:tc>
          <w:tcPr>
            <w:tcW w:w="8382" w:type="dxa"/>
            <w:tcBorders>
              <w:bottom w:val="single" w:sz="4" w:space="0" w:color="auto"/>
            </w:tcBorders>
          </w:tcPr>
          <w:p w14:paraId="288A42E9" w14:textId="68D48520" w:rsidR="007B2E1D" w:rsidRPr="008A3483" w:rsidRDefault="007B2E1D" w:rsidP="0041548D">
            <w:pPr>
              <w:spacing w:before="60" w:after="60"/>
              <w:ind w:left="210"/>
            </w:pPr>
            <w:r>
              <w:t>Added the permitted use of electronic WAFs for Surface Force Ships.</w:t>
            </w:r>
          </w:p>
        </w:tc>
      </w:tr>
      <w:tr w:rsidR="007B2E1D" w:rsidRPr="008F2A54" w14:paraId="68AAD5B2" w14:textId="77777777" w:rsidTr="007B2E1D">
        <w:tc>
          <w:tcPr>
            <w:tcW w:w="1603" w:type="dxa"/>
            <w:tcBorders>
              <w:top w:val="single" w:sz="4" w:space="0" w:color="auto"/>
            </w:tcBorders>
          </w:tcPr>
          <w:p w14:paraId="1D30067C" w14:textId="52412520" w:rsidR="007B2E1D" w:rsidRPr="008A3483" w:rsidRDefault="007B2E1D" w:rsidP="0041548D">
            <w:pPr>
              <w:spacing w:before="60" w:after="60"/>
            </w:pPr>
            <w:r>
              <w:t>IV-10.4.1.2</w:t>
            </w:r>
          </w:p>
        </w:tc>
        <w:tc>
          <w:tcPr>
            <w:tcW w:w="8382" w:type="dxa"/>
            <w:tcBorders>
              <w:top w:val="single" w:sz="4" w:space="0" w:color="auto"/>
            </w:tcBorders>
          </w:tcPr>
          <w:p w14:paraId="7461D810" w14:textId="7ACAE2CB" w:rsidR="007B2E1D" w:rsidRPr="008A3483" w:rsidRDefault="007B2E1D" w:rsidP="0041548D">
            <w:pPr>
              <w:spacing w:before="60" w:after="60"/>
              <w:ind w:left="210"/>
            </w:pPr>
            <w:r>
              <w:t xml:space="preserve">Added the permitted the use of a WAF Index in lieu of a WAF log for Surface Force Ships.  </w:t>
            </w:r>
          </w:p>
        </w:tc>
      </w:tr>
      <w:tr w:rsidR="007B2E1D" w:rsidRPr="008F2A54" w14:paraId="08893587" w14:textId="77777777" w:rsidTr="007B2E1D">
        <w:tc>
          <w:tcPr>
            <w:tcW w:w="1603" w:type="dxa"/>
          </w:tcPr>
          <w:p w14:paraId="1070B4C9" w14:textId="37FA104A" w:rsidR="007B2E1D" w:rsidRPr="008A3483" w:rsidRDefault="007B2E1D" w:rsidP="0041548D">
            <w:pPr>
              <w:spacing w:before="60" w:after="60"/>
            </w:pPr>
            <w:r>
              <w:t>IV-10.4.2</w:t>
            </w:r>
            <w:r>
              <w:br/>
              <w:t>IV-10.4.8</w:t>
            </w:r>
            <w:r>
              <w:br/>
              <w:t>IV-10A</w:t>
            </w:r>
            <w:r w:rsidRPr="00CF141F">
              <w:rPr>
                <w:vertAlign w:val="subscript"/>
              </w:rPr>
              <w:t>1</w:t>
            </w:r>
          </w:p>
        </w:tc>
        <w:tc>
          <w:tcPr>
            <w:tcW w:w="8382" w:type="dxa"/>
          </w:tcPr>
          <w:p w14:paraId="3DD3FC77" w14:textId="7FA54F4E" w:rsidR="007B2E1D" w:rsidRPr="0013194E" w:rsidRDefault="007B2E1D" w:rsidP="0041548D">
            <w:pPr>
              <w:spacing w:before="60" w:after="60"/>
              <w:ind w:left="230" w:hanging="230"/>
            </w:pPr>
            <w:proofErr w:type="gramStart"/>
            <w:r w:rsidRPr="004A0EC8">
              <w:rPr>
                <w:color w:val="FF0000"/>
              </w:rPr>
              <w:t>*</w:t>
            </w:r>
            <w:r>
              <w:t xml:space="preserve">  Modified</w:t>
            </w:r>
            <w:proofErr w:type="gramEnd"/>
            <w:r>
              <w:t xml:space="preserve"> the SOSMIL instructions eliminating “Submarines Only” as the form is situational specific, not platform specific.  Incorporate ability of FSO to sign a WAF.</w:t>
            </w:r>
          </w:p>
        </w:tc>
      </w:tr>
      <w:tr w:rsidR="007B2E1D" w:rsidRPr="008F2A54" w14:paraId="62DCDC14" w14:textId="77777777" w:rsidTr="007B2E1D">
        <w:tc>
          <w:tcPr>
            <w:tcW w:w="1603" w:type="dxa"/>
          </w:tcPr>
          <w:p w14:paraId="2289ECFB" w14:textId="2994510D" w:rsidR="007B2E1D" w:rsidRPr="008A3483" w:rsidRDefault="007B2E1D" w:rsidP="0041548D">
            <w:pPr>
              <w:spacing w:before="60" w:after="60"/>
            </w:pPr>
            <w:r>
              <w:t>IV-10A</w:t>
            </w:r>
            <w:r w:rsidRPr="008632A6">
              <w:rPr>
                <w:vertAlign w:val="subscript"/>
              </w:rPr>
              <w:t>2</w:t>
            </w:r>
          </w:p>
        </w:tc>
        <w:tc>
          <w:tcPr>
            <w:tcW w:w="8382" w:type="dxa"/>
          </w:tcPr>
          <w:p w14:paraId="7DC7538A" w14:textId="385A2A3A" w:rsidR="007B2E1D" w:rsidRPr="008A3483" w:rsidRDefault="007B2E1D" w:rsidP="0041548D">
            <w:pPr>
              <w:spacing w:before="60" w:after="60"/>
              <w:ind w:left="210"/>
            </w:pPr>
            <w:r>
              <w:t>Added a new WAF Index for Surface Force Ships use.</w:t>
            </w:r>
          </w:p>
        </w:tc>
      </w:tr>
      <w:tr w:rsidR="007B2E1D" w:rsidRPr="008F2A54" w14:paraId="494E5EA4" w14:textId="77777777" w:rsidTr="007B2E1D">
        <w:tc>
          <w:tcPr>
            <w:tcW w:w="1603" w:type="dxa"/>
            <w:shd w:val="clear" w:color="auto" w:fill="auto"/>
          </w:tcPr>
          <w:p w14:paraId="44251149" w14:textId="0B01B464" w:rsidR="007B2E1D" w:rsidRPr="00A85C80" w:rsidRDefault="007B2E1D" w:rsidP="0041548D">
            <w:pPr>
              <w:spacing w:before="60" w:after="60"/>
            </w:pPr>
            <w:r>
              <w:t>IV-18</w:t>
            </w:r>
          </w:p>
        </w:tc>
        <w:tc>
          <w:tcPr>
            <w:tcW w:w="8382" w:type="dxa"/>
            <w:shd w:val="clear" w:color="auto" w:fill="auto"/>
          </w:tcPr>
          <w:p w14:paraId="08F20FA2" w14:textId="78A246E9" w:rsidR="007B2E1D" w:rsidRPr="008A3483" w:rsidRDefault="007B2E1D" w:rsidP="0041548D">
            <w:pPr>
              <w:spacing w:before="60" w:after="60"/>
              <w:ind w:left="210"/>
            </w:pPr>
            <w:r>
              <w:t>Provided a complete rewrite of the DISSUB and Salvage Inspection chapter.  Review in its entirety.</w:t>
            </w:r>
          </w:p>
        </w:tc>
      </w:tr>
      <w:tr w:rsidR="007B2E1D" w:rsidRPr="008F2A54" w14:paraId="105F4E54" w14:textId="77777777" w:rsidTr="007B2E1D">
        <w:tc>
          <w:tcPr>
            <w:tcW w:w="1603" w:type="dxa"/>
          </w:tcPr>
          <w:p w14:paraId="11833223" w14:textId="7CF75DE9" w:rsidR="007B2E1D" w:rsidRPr="008A3483" w:rsidRDefault="007B2E1D" w:rsidP="0041548D">
            <w:pPr>
              <w:spacing w:before="60" w:after="60"/>
            </w:pPr>
            <w:r>
              <w:t>IV-26</w:t>
            </w:r>
          </w:p>
        </w:tc>
        <w:tc>
          <w:tcPr>
            <w:tcW w:w="8382" w:type="dxa"/>
          </w:tcPr>
          <w:p w14:paraId="071D76B2" w14:textId="67AD7C93" w:rsidR="007B2E1D" w:rsidRPr="003A3636" w:rsidRDefault="007B2E1D" w:rsidP="0041548D">
            <w:pPr>
              <w:spacing w:before="60" w:after="60"/>
              <w:ind w:left="210"/>
            </w:pPr>
            <w:r>
              <w:t>Provided a complete rewrite of the INSURV chapter.  Review in its entirety.</w:t>
            </w:r>
          </w:p>
        </w:tc>
      </w:tr>
      <w:tr w:rsidR="007B2E1D" w:rsidRPr="008F2A54" w14:paraId="2207356A" w14:textId="77777777" w:rsidTr="007B2E1D">
        <w:tc>
          <w:tcPr>
            <w:tcW w:w="1603" w:type="dxa"/>
            <w:tcBorders>
              <w:bottom w:val="single" w:sz="4" w:space="0" w:color="auto"/>
            </w:tcBorders>
          </w:tcPr>
          <w:p w14:paraId="3CFB8F07" w14:textId="670F7929" w:rsidR="007B2E1D" w:rsidRDefault="007B2E1D" w:rsidP="0041548D">
            <w:pPr>
              <w:spacing w:before="60" w:after="60"/>
            </w:pPr>
            <w:r>
              <w:t>IV-27</w:t>
            </w:r>
          </w:p>
        </w:tc>
        <w:tc>
          <w:tcPr>
            <w:tcW w:w="8382" w:type="dxa"/>
            <w:tcBorders>
              <w:bottom w:val="single" w:sz="4" w:space="0" w:color="auto"/>
            </w:tcBorders>
          </w:tcPr>
          <w:p w14:paraId="49E99BB4" w14:textId="5850F8B4" w:rsidR="007B2E1D" w:rsidRDefault="007B2E1D" w:rsidP="0041548D">
            <w:pPr>
              <w:spacing w:before="60" w:after="60"/>
              <w:ind w:left="210"/>
            </w:pPr>
            <w:r>
              <w:t>Provided a complete rewrite of the Reboiler chapter.  Review in its entirety.</w:t>
            </w:r>
          </w:p>
        </w:tc>
      </w:tr>
      <w:tr w:rsidR="007B2E1D" w:rsidRPr="008F2A54" w14:paraId="6D073186" w14:textId="77777777" w:rsidTr="007B2E1D">
        <w:tc>
          <w:tcPr>
            <w:tcW w:w="1603" w:type="dxa"/>
            <w:tcBorders>
              <w:top w:val="single" w:sz="4" w:space="0" w:color="auto"/>
              <w:left w:val="nil"/>
              <w:bottom w:val="single" w:sz="4" w:space="0" w:color="auto"/>
              <w:right w:val="nil"/>
            </w:tcBorders>
          </w:tcPr>
          <w:p w14:paraId="55A9E309" w14:textId="77777777" w:rsidR="007B2E1D" w:rsidRDefault="007B2E1D" w:rsidP="0041548D">
            <w:pPr>
              <w:spacing w:before="60" w:after="60"/>
            </w:pPr>
          </w:p>
        </w:tc>
        <w:tc>
          <w:tcPr>
            <w:tcW w:w="8382" w:type="dxa"/>
            <w:tcBorders>
              <w:top w:val="single" w:sz="4" w:space="0" w:color="auto"/>
              <w:left w:val="nil"/>
              <w:bottom w:val="single" w:sz="4" w:space="0" w:color="auto"/>
              <w:right w:val="nil"/>
            </w:tcBorders>
          </w:tcPr>
          <w:p w14:paraId="19946584" w14:textId="5A7DDCA8" w:rsidR="007B2E1D" w:rsidRDefault="007B2E1D" w:rsidP="007B2E1D">
            <w:pPr>
              <w:spacing w:before="60" w:after="60"/>
              <w:ind w:left="211"/>
              <w:jc w:val="center"/>
            </w:pPr>
            <w:r w:rsidRPr="00DA699C">
              <w:rPr>
                <w:b/>
                <w:color w:val="FF0000"/>
              </w:rPr>
              <w:t>VOLUME V</w:t>
            </w:r>
          </w:p>
        </w:tc>
      </w:tr>
      <w:tr w:rsidR="007B2E1D" w:rsidRPr="008F2A54" w14:paraId="631ABEC9" w14:textId="77777777" w:rsidTr="007B2E1D">
        <w:tc>
          <w:tcPr>
            <w:tcW w:w="1603" w:type="dxa"/>
            <w:tcBorders>
              <w:top w:val="single" w:sz="4" w:space="0" w:color="auto"/>
            </w:tcBorders>
          </w:tcPr>
          <w:p w14:paraId="02B789C2" w14:textId="6F21BB2E" w:rsidR="007B2E1D" w:rsidRPr="004E12B4" w:rsidRDefault="007B2E1D" w:rsidP="0041548D">
            <w:pPr>
              <w:spacing w:before="60" w:after="60"/>
            </w:pPr>
            <w:r>
              <w:lastRenderedPageBreak/>
              <w:t>V-I-FWD-A</w:t>
            </w:r>
          </w:p>
        </w:tc>
        <w:tc>
          <w:tcPr>
            <w:tcW w:w="8382" w:type="dxa"/>
            <w:tcBorders>
              <w:top w:val="single" w:sz="4" w:space="0" w:color="auto"/>
            </w:tcBorders>
          </w:tcPr>
          <w:p w14:paraId="04B65D02" w14:textId="5EB23A05" w:rsidR="007B2E1D" w:rsidRDefault="007B2E1D" w:rsidP="0041548D">
            <w:pPr>
              <w:spacing w:before="60" w:after="60"/>
            </w:pPr>
            <w:r w:rsidRPr="004A0EC8">
              <w:rPr>
                <w:color w:val="FF0000"/>
              </w:rPr>
              <w:t>*</w:t>
            </w:r>
            <w:r>
              <w:t xml:space="preserve">  Revised definition of Technical Variance Document (TVD)</w:t>
            </w:r>
          </w:p>
        </w:tc>
      </w:tr>
      <w:tr w:rsidR="007B2E1D" w:rsidRPr="008F2A54" w14:paraId="01645715" w14:textId="77777777" w:rsidTr="007B2E1D">
        <w:tc>
          <w:tcPr>
            <w:tcW w:w="1603" w:type="dxa"/>
          </w:tcPr>
          <w:p w14:paraId="513B203F" w14:textId="43BFBB93" w:rsidR="007B2E1D" w:rsidRPr="004E12B4" w:rsidRDefault="007B2E1D" w:rsidP="0041548D">
            <w:pPr>
              <w:spacing w:before="60" w:after="60"/>
            </w:pPr>
            <w:r w:rsidRPr="004E12B4">
              <w:t>V-I-1</w:t>
            </w:r>
            <w:r>
              <w:t>A</w:t>
            </w:r>
          </w:p>
        </w:tc>
        <w:tc>
          <w:tcPr>
            <w:tcW w:w="8382" w:type="dxa"/>
          </w:tcPr>
          <w:p w14:paraId="11BC570D" w14:textId="28A44C13" w:rsidR="007B2E1D" w:rsidRPr="00D104F5" w:rsidRDefault="007B2E1D" w:rsidP="0041548D">
            <w:pPr>
              <w:spacing w:before="60" w:after="60"/>
              <w:ind w:left="210"/>
            </w:pPr>
            <w:r>
              <w:t>Updated Submarine QA Pre-Underway Checklist. Added two new responsibilities for the ships QAO during the “Other Reviews” period.</w:t>
            </w:r>
          </w:p>
        </w:tc>
      </w:tr>
      <w:tr w:rsidR="007B2E1D" w:rsidRPr="008F2A54" w14:paraId="23D33570" w14:textId="77777777" w:rsidTr="007B2E1D">
        <w:tc>
          <w:tcPr>
            <w:tcW w:w="1603" w:type="dxa"/>
          </w:tcPr>
          <w:p w14:paraId="22E043F2" w14:textId="0774CCE4" w:rsidR="007B2E1D" w:rsidRPr="00AA34F5" w:rsidRDefault="007B2E1D" w:rsidP="0041548D">
            <w:pPr>
              <w:spacing w:before="60" w:after="60"/>
            </w:pPr>
            <w:r w:rsidRPr="00AA34F5">
              <w:t>V-I-2.3.3.1.j(7)</w:t>
            </w:r>
          </w:p>
        </w:tc>
        <w:tc>
          <w:tcPr>
            <w:tcW w:w="8382" w:type="dxa"/>
          </w:tcPr>
          <w:p w14:paraId="359EB003" w14:textId="7DC79A1A" w:rsidR="007B2E1D" w:rsidRPr="00AA34F5" w:rsidRDefault="007B2E1D" w:rsidP="007E2E6A">
            <w:pPr>
              <w:spacing w:before="60" w:after="60"/>
              <w:ind w:left="210" w:hanging="210"/>
            </w:pPr>
            <w:proofErr w:type="gramStart"/>
            <w:r w:rsidRPr="004A0EC8">
              <w:rPr>
                <w:color w:val="FF0000"/>
              </w:rPr>
              <w:t>*</w:t>
            </w:r>
            <w:r>
              <w:t xml:space="preserve">  </w:t>
            </w:r>
            <w:r w:rsidRPr="00AA34F5">
              <w:t>Added</w:t>
            </w:r>
            <w:proofErr w:type="gramEnd"/>
            <w:r w:rsidRPr="00AA34F5">
              <w:t xml:space="preserve"> welded and mechanical assemblies disruption to the sequence of work for welding.</w:t>
            </w:r>
          </w:p>
        </w:tc>
      </w:tr>
      <w:tr w:rsidR="007B2E1D" w:rsidRPr="008F2A54" w14:paraId="01F76EC3" w14:textId="77777777" w:rsidTr="007B2E1D">
        <w:tc>
          <w:tcPr>
            <w:tcW w:w="1603" w:type="dxa"/>
          </w:tcPr>
          <w:p w14:paraId="6E9678A2" w14:textId="0D6ECD38" w:rsidR="007B2E1D" w:rsidRPr="00AA34F5" w:rsidRDefault="007B2E1D" w:rsidP="0041548D">
            <w:pPr>
              <w:spacing w:before="60" w:after="60"/>
            </w:pPr>
            <w:r w:rsidRPr="00AA34F5">
              <w:t>V-I-2.3.3.1.k(1)</w:t>
            </w:r>
            <w:r>
              <w:t>(a)</w:t>
            </w:r>
          </w:p>
        </w:tc>
        <w:tc>
          <w:tcPr>
            <w:tcW w:w="8382" w:type="dxa"/>
          </w:tcPr>
          <w:p w14:paraId="72E2CDA0" w14:textId="6263CB66" w:rsidR="007B2E1D" w:rsidRPr="00AA34F5" w:rsidRDefault="007B2E1D" w:rsidP="007E2E6A">
            <w:pPr>
              <w:tabs>
                <w:tab w:val="left" w:pos="3166"/>
              </w:tabs>
              <w:spacing w:before="60" w:after="60"/>
              <w:ind w:left="210" w:hanging="210"/>
            </w:pPr>
            <w:proofErr w:type="gramStart"/>
            <w:r w:rsidRPr="004A0EC8">
              <w:rPr>
                <w:color w:val="FF0000"/>
              </w:rPr>
              <w:t>*</w:t>
            </w:r>
            <w:r>
              <w:t xml:space="preserve">  </w:t>
            </w:r>
            <w:r w:rsidRPr="00AA34F5">
              <w:t>Defined</w:t>
            </w:r>
            <w:proofErr w:type="gramEnd"/>
            <w:r w:rsidRPr="00AA34F5">
              <w:t xml:space="preserve"> nondestructive testing as </w:t>
            </w:r>
            <w:r>
              <w:t xml:space="preserve">a test, </w:t>
            </w:r>
            <w:r w:rsidRPr="00AA34F5">
              <w:t>not an inspection.</w:t>
            </w:r>
          </w:p>
        </w:tc>
      </w:tr>
      <w:tr w:rsidR="007B2E1D" w:rsidRPr="008F2A54" w14:paraId="3A4C5FE5" w14:textId="77777777" w:rsidTr="007B2E1D">
        <w:tc>
          <w:tcPr>
            <w:tcW w:w="1603" w:type="dxa"/>
          </w:tcPr>
          <w:p w14:paraId="083BC274" w14:textId="5215E855" w:rsidR="007B2E1D" w:rsidRDefault="007B2E1D" w:rsidP="0041548D">
            <w:pPr>
              <w:spacing w:before="60" w:after="60"/>
            </w:pPr>
            <w:r>
              <w:t>V-I-6.3.9.1.f</w:t>
            </w:r>
          </w:p>
        </w:tc>
        <w:tc>
          <w:tcPr>
            <w:tcW w:w="8382" w:type="dxa"/>
          </w:tcPr>
          <w:p w14:paraId="3F5851F1" w14:textId="0F215D71" w:rsidR="007B2E1D" w:rsidRPr="00450C1B" w:rsidRDefault="007B2E1D" w:rsidP="0041548D">
            <w:pPr>
              <w:tabs>
                <w:tab w:val="left" w:pos="3166"/>
              </w:tabs>
              <w:spacing w:before="60" w:after="60"/>
              <w:ind w:left="230" w:hanging="230"/>
            </w:pPr>
            <w:proofErr w:type="gramStart"/>
            <w:r w:rsidRPr="004A0EC8">
              <w:rPr>
                <w:color w:val="FF0000"/>
              </w:rPr>
              <w:t>*</w:t>
            </w:r>
            <w:r>
              <w:t xml:space="preserve">  </w:t>
            </w:r>
            <w:r w:rsidRPr="00450C1B">
              <w:t>Added</w:t>
            </w:r>
            <w:proofErr w:type="gramEnd"/>
            <w:r w:rsidRPr="00450C1B">
              <w:t xml:space="preserve"> Control Material Handlers as being responsible for the inspection of controlled material storage areas.</w:t>
            </w:r>
          </w:p>
        </w:tc>
      </w:tr>
      <w:tr w:rsidR="007B2E1D" w:rsidRPr="008F2A54" w14:paraId="073DA673" w14:textId="77777777" w:rsidTr="007B2E1D">
        <w:tc>
          <w:tcPr>
            <w:tcW w:w="1603" w:type="dxa"/>
          </w:tcPr>
          <w:p w14:paraId="35BB0C76" w14:textId="457DE0C4" w:rsidR="007B2E1D" w:rsidRPr="008A3483" w:rsidRDefault="007B2E1D" w:rsidP="0041548D">
            <w:pPr>
              <w:spacing w:before="60" w:after="60"/>
            </w:pPr>
            <w:r>
              <w:t>V-I-8.2.5.u</w:t>
            </w:r>
            <w:r>
              <w:br/>
              <w:t>V-I-8.2.5.v</w:t>
            </w:r>
          </w:p>
        </w:tc>
        <w:tc>
          <w:tcPr>
            <w:tcW w:w="8382" w:type="dxa"/>
          </w:tcPr>
          <w:p w14:paraId="367024B9" w14:textId="336B4994" w:rsidR="007B2E1D" w:rsidRPr="00D104F5" w:rsidRDefault="007B2E1D" w:rsidP="0041548D">
            <w:pPr>
              <w:spacing w:before="60" w:after="60"/>
              <w:ind w:left="210" w:right="-106"/>
            </w:pPr>
            <w:r>
              <w:t>Added two sub-paragraphs requiring a Major DFS concerning diesel engines.</w:t>
            </w:r>
          </w:p>
        </w:tc>
      </w:tr>
      <w:tr w:rsidR="007B2E1D" w:rsidRPr="008F2A54" w14:paraId="2474907C" w14:textId="77777777" w:rsidTr="007B2E1D">
        <w:tc>
          <w:tcPr>
            <w:tcW w:w="1603" w:type="dxa"/>
          </w:tcPr>
          <w:p w14:paraId="5BB28E9F" w14:textId="79182089" w:rsidR="007B2E1D" w:rsidRPr="008A3483" w:rsidRDefault="007B2E1D" w:rsidP="0041548D">
            <w:pPr>
              <w:spacing w:before="60" w:after="60"/>
            </w:pPr>
            <w:r>
              <w:t>V-I-8.2.6.j</w:t>
            </w:r>
          </w:p>
        </w:tc>
        <w:tc>
          <w:tcPr>
            <w:tcW w:w="8382" w:type="dxa"/>
          </w:tcPr>
          <w:p w14:paraId="2FAD3FC7" w14:textId="7A7E7A7C" w:rsidR="007B2E1D" w:rsidRPr="00D104F5" w:rsidRDefault="007B2E1D" w:rsidP="0041548D">
            <w:pPr>
              <w:spacing w:before="60" w:after="60"/>
              <w:ind w:left="210"/>
              <w:rPr>
                <w:color w:val="000000" w:themeColor="text1"/>
              </w:rPr>
            </w:pPr>
            <w:r>
              <w:rPr>
                <w:color w:val="000000" w:themeColor="text1"/>
              </w:rPr>
              <w:t xml:space="preserve">Added a new sub-paragraph for </w:t>
            </w:r>
            <w:proofErr w:type="gramStart"/>
            <w:r>
              <w:rPr>
                <w:color w:val="000000" w:themeColor="text1"/>
              </w:rPr>
              <w:t>submarine escape component deficiencies</w:t>
            </w:r>
            <w:proofErr w:type="gramEnd"/>
            <w:r>
              <w:rPr>
                <w:color w:val="000000" w:themeColor="text1"/>
              </w:rPr>
              <w:t xml:space="preserve"> requiring a Minor DFS if not corrected.</w:t>
            </w:r>
          </w:p>
        </w:tc>
      </w:tr>
      <w:tr w:rsidR="007B2E1D" w:rsidRPr="008F2A54" w14:paraId="476CAD27" w14:textId="77777777" w:rsidTr="007B2E1D">
        <w:tc>
          <w:tcPr>
            <w:tcW w:w="1603" w:type="dxa"/>
          </w:tcPr>
          <w:p w14:paraId="7D63C6D6" w14:textId="627F4BCA" w:rsidR="007B2E1D" w:rsidRDefault="007B2E1D" w:rsidP="0041548D">
            <w:pPr>
              <w:spacing w:before="60" w:after="60"/>
            </w:pPr>
            <w:r>
              <w:t>V-I-10.6</w:t>
            </w:r>
          </w:p>
        </w:tc>
        <w:tc>
          <w:tcPr>
            <w:tcW w:w="8382" w:type="dxa"/>
          </w:tcPr>
          <w:p w14:paraId="000B2A91" w14:textId="0BB020CD" w:rsidR="007B2E1D" w:rsidRPr="004A0EC8" w:rsidRDefault="007B2E1D" w:rsidP="0041548D">
            <w:pPr>
              <w:spacing w:before="60" w:after="60"/>
              <w:rPr>
                <w:color w:val="000000" w:themeColor="text1"/>
              </w:rPr>
            </w:pPr>
            <w:proofErr w:type="gramStart"/>
            <w:r w:rsidRPr="004A0EC8">
              <w:rPr>
                <w:color w:val="FF0000"/>
              </w:rPr>
              <w:t>*</w:t>
            </w:r>
            <w:r>
              <w:rPr>
                <w:color w:val="000000" w:themeColor="text1"/>
              </w:rPr>
              <w:t xml:space="preserve">  </w:t>
            </w:r>
            <w:r w:rsidRPr="004A0EC8">
              <w:rPr>
                <w:color w:val="000000" w:themeColor="text1"/>
              </w:rPr>
              <w:t>Separated</w:t>
            </w:r>
            <w:proofErr w:type="gramEnd"/>
            <w:r w:rsidRPr="004A0EC8">
              <w:rPr>
                <w:color w:val="000000" w:themeColor="text1"/>
              </w:rPr>
              <w:t xml:space="preserve"> record retention for submarine safety and nuclear.</w:t>
            </w:r>
          </w:p>
        </w:tc>
      </w:tr>
      <w:tr w:rsidR="007B2E1D" w:rsidRPr="008F2A54" w14:paraId="77707093" w14:textId="77777777" w:rsidTr="007B2E1D">
        <w:tc>
          <w:tcPr>
            <w:tcW w:w="1603" w:type="dxa"/>
          </w:tcPr>
          <w:p w14:paraId="7F51B443" w14:textId="42C12AF9" w:rsidR="007B2E1D" w:rsidRPr="008A3483" w:rsidRDefault="007B2E1D" w:rsidP="0041548D">
            <w:pPr>
              <w:spacing w:before="60" w:after="60"/>
            </w:pPr>
            <w:r>
              <w:t xml:space="preserve">V-I-11  </w:t>
            </w:r>
          </w:p>
        </w:tc>
        <w:tc>
          <w:tcPr>
            <w:tcW w:w="8382" w:type="dxa"/>
          </w:tcPr>
          <w:p w14:paraId="4725AE0E" w14:textId="4BD08AD4" w:rsidR="007B2E1D" w:rsidRDefault="007B2E1D" w:rsidP="0041548D">
            <w:pPr>
              <w:spacing w:before="60" w:after="60"/>
              <w:ind w:left="230" w:hanging="230"/>
            </w:pPr>
            <w:r w:rsidRPr="00DD44AE">
              <w:rPr>
                <w:color w:val="FF0000"/>
              </w:rPr>
              <w:t>*</w:t>
            </w:r>
            <w:r w:rsidRPr="00B8104A">
              <w:t xml:space="preserve">  </w:t>
            </w:r>
            <w:r>
              <w:t>Added “Page __  of __” to the QA Forms 9, 17, 17A, 17B, 17C, 17D, 17SI, 17W, 18, 18A, 20, 20A, 20B, 20C, 26, 27, 28, 34, 34A and 35.</w:t>
            </w:r>
          </w:p>
          <w:p w14:paraId="7209A79F" w14:textId="2A62E0FB" w:rsidR="007B2E1D" w:rsidRPr="00D104F5" w:rsidRDefault="007B2E1D" w:rsidP="0041548D">
            <w:pPr>
              <w:spacing w:before="60" w:after="60"/>
            </w:pPr>
            <w:proofErr w:type="gramStart"/>
            <w:r w:rsidRPr="00652FDF">
              <w:rPr>
                <w:color w:val="FF0000"/>
              </w:rPr>
              <w:t>*</w:t>
            </w:r>
            <w:r>
              <w:t xml:space="preserve">  Removed</w:t>
            </w:r>
            <w:proofErr w:type="gramEnd"/>
            <w:r>
              <w:t xml:space="preserve"> out of date form edition dates.</w:t>
            </w:r>
          </w:p>
        </w:tc>
      </w:tr>
      <w:tr w:rsidR="007B2E1D" w:rsidRPr="008F2A54" w14:paraId="5A57B7B9" w14:textId="77777777" w:rsidTr="007B2E1D">
        <w:tc>
          <w:tcPr>
            <w:tcW w:w="1603" w:type="dxa"/>
          </w:tcPr>
          <w:p w14:paraId="17FAAA24" w14:textId="18DA1113" w:rsidR="007B2E1D" w:rsidRPr="008A3483" w:rsidRDefault="007B2E1D" w:rsidP="0041548D">
            <w:pPr>
              <w:spacing w:before="60" w:after="60"/>
            </w:pPr>
            <w:r>
              <w:t>V-III-8.2</w:t>
            </w:r>
          </w:p>
        </w:tc>
        <w:tc>
          <w:tcPr>
            <w:tcW w:w="8382" w:type="dxa"/>
          </w:tcPr>
          <w:p w14:paraId="59097198" w14:textId="103F18CE" w:rsidR="007B2E1D" w:rsidRPr="00D104F5" w:rsidRDefault="007B2E1D" w:rsidP="0041548D">
            <w:pPr>
              <w:spacing w:before="60" w:after="60"/>
              <w:ind w:left="210"/>
            </w:pPr>
            <w:r>
              <w:t xml:space="preserve">Modified the paragraph to require a DFS for Scope of Certification </w:t>
            </w:r>
            <w:r w:rsidRPr="00AF1193">
              <w:t xml:space="preserve">system, equipment or component within the SOC </w:t>
            </w:r>
            <w:r>
              <w:t xml:space="preserve">boundary that </w:t>
            </w:r>
            <w:r w:rsidRPr="00AF1193">
              <w:t>fail</w:t>
            </w:r>
            <w:r>
              <w:t>s</w:t>
            </w:r>
            <w:r w:rsidRPr="00AF1193">
              <w:t xml:space="preserve"> to operate within specifications</w:t>
            </w:r>
            <w:r>
              <w:t xml:space="preserve"> and is not repaired prior to </w:t>
            </w:r>
            <w:proofErr w:type="gramStart"/>
            <w:r>
              <w:t>planned</w:t>
            </w:r>
            <w:proofErr w:type="gramEnd"/>
            <w:r>
              <w:t xml:space="preserve"> underway or manned operations.</w:t>
            </w:r>
          </w:p>
        </w:tc>
      </w:tr>
      <w:tr w:rsidR="007B2E1D" w:rsidRPr="008F2A54" w14:paraId="311E6931" w14:textId="77777777" w:rsidTr="007B2E1D">
        <w:tc>
          <w:tcPr>
            <w:tcW w:w="1603" w:type="dxa"/>
            <w:tcBorders>
              <w:bottom w:val="single" w:sz="4" w:space="0" w:color="auto"/>
            </w:tcBorders>
          </w:tcPr>
          <w:p w14:paraId="4C269C13" w14:textId="1DD4FB03" w:rsidR="007B2E1D" w:rsidRPr="008A3483" w:rsidRDefault="007B2E1D" w:rsidP="0041548D">
            <w:pPr>
              <w:spacing w:before="60" w:after="60"/>
            </w:pPr>
            <w:r>
              <w:t>V-III-11</w:t>
            </w:r>
          </w:p>
        </w:tc>
        <w:tc>
          <w:tcPr>
            <w:tcW w:w="8382" w:type="dxa"/>
            <w:tcBorders>
              <w:bottom w:val="single" w:sz="4" w:space="0" w:color="auto"/>
            </w:tcBorders>
          </w:tcPr>
          <w:p w14:paraId="1F6509C6" w14:textId="2F9D71D7" w:rsidR="007B2E1D" w:rsidRDefault="007B2E1D" w:rsidP="0041548D">
            <w:pPr>
              <w:spacing w:before="60" w:after="60"/>
            </w:pPr>
            <w:proofErr w:type="gramStart"/>
            <w:r w:rsidRPr="00DD44AE">
              <w:rPr>
                <w:color w:val="FF0000"/>
              </w:rPr>
              <w:t>*</w:t>
            </w:r>
            <w:r w:rsidRPr="00B8104A">
              <w:t xml:space="preserve">  </w:t>
            </w:r>
            <w:r>
              <w:t>Added</w:t>
            </w:r>
            <w:proofErr w:type="gramEnd"/>
            <w:r>
              <w:t xml:space="preserve"> “Page __  of __” to the QA Forms, 26A, 27A, and 34B.</w:t>
            </w:r>
          </w:p>
          <w:p w14:paraId="2E7CEAEC" w14:textId="77777777" w:rsidR="007B2E1D" w:rsidRDefault="007B2E1D" w:rsidP="0041548D">
            <w:pPr>
              <w:spacing w:before="60" w:after="60"/>
            </w:pPr>
            <w:proofErr w:type="gramStart"/>
            <w:r w:rsidRPr="00652FDF">
              <w:rPr>
                <w:color w:val="FF0000"/>
              </w:rPr>
              <w:t>*</w:t>
            </w:r>
            <w:r>
              <w:t xml:space="preserve">  Removed</w:t>
            </w:r>
            <w:proofErr w:type="gramEnd"/>
            <w:r>
              <w:t xml:space="preserve"> out of date form edition dates.</w:t>
            </w:r>
          </w:p>
          <w:p w14:paraId="76BC4E8D" w14:textId="2B8BD526" w:rsidR="007B2E1D" w:rsidRPr="005825C1" w:rsidRDefault="007B2E1D" w:rsidP="0041548D">
            <w:pPr>
              <w:spacing w:before="60" w:after="60"/>
            </w:pPr>
          </w:p>
        </w:tc>
      </w:tr>
      <w:tr w:rsidR="007B2E1D" w:rsidRPr="008F2A54" w14:paraId="3EC8B7E9" w14:textId="77777777" w:rsidTr="007B2E1D">
        <w:tc>
          <w:tcPr>
            <w:tcW w:w="1603" w:type="dxa"/>
            <w:tcBorders>
              <w:top w:val="single" w:sz="4" w:space="0" w:color="auto"/>
              <w:left w:val="nil"/>
              <w:bottom w:val="single" w:sz="4" w:space="0" w:color="auto"/>
              <w:right w:val="nil"/>
            </w:tcBorders>
          </w:tcPr>
          <w:p w14:paraId="5E525298" w14:textId="77777777" w:rsidR="007B2E1D" w:rsidRDefault="007B2E1D" w:rsidP="0041548D">
            <w:pPr>
              <w:spacing w:before="60" w:after="60"/>
            </w:pPr>
          </w:p>
        </w:tc>
        <w:tc>
          <w:tcPr>
            <w:tcW w:w="8382" w:type="dxa"/>
            <w:tcBorders>
              <w:top w:val="single" w:sz="4" w:space="0" w:color="auto"/>
              <w:left w:val="nil"/>
              <w:bottom w:val="single" w:sz="4" w:space="0" w:color="auto"/>
              <w:right w:val="nil"/>
            </w:tcBorders>
          </w:tcPr>
          <w:p w14:paraId="4668D539" w14:textId="14D4DBC7" w:rsidR="007B2E1D" w:rsidRPr="00DD44AE" w:rsidRDefault="007B2E1D" w:rsidP="007B2E1D">
            <w:pPr>
              <w:spacing w:before="60" w:after="60"/>
              <w:ind w:left="211"/>
              <w:jc w:val="center"/>
              <w:rPr>
                <w:color w:val="FF0000"/>
              </w:rPr>
            </w:pPr>
            <w:r w:rsidRPr="00DA699C">
              <w:rPr>
                <w:b/>
                <w:color w:val="FF0000"/>
              </w:rPr>
              <w:t>VOLUME VI</w:t>
            </w:r>
          </w:p>
        </w:tc>
      </w:tr>
      <w:tr w:rsidR="007B2E1D" w:rsidRPr="008F2A54" w14:paraId="7FBE7FB9" w14:textId="77777777" w:rsidTr="007B2E1D">
        <w:tc>
          <w:tcPr>
            <w:tcW w:w="1603" w:type="dxa"/>
            <w:tcBorders>
              <w:top w:val="single" w:sz="4" w:space="0" w:color="auto"/>
            </w:tcBorders>
          </w:tcPr>
          <w:p w14:paraId="4712671C" w14:textId="45F8705D" w:rsidR="007B2E1D" w:rsidRPr="0091765D" w:rsidRDefault="007B2E1D" w:rsidP="0041548D">
            <w:pPr>
              <w:spacing w:before="60" w:after="60"/>
            </w:pPr>
            <w:r w:rsidRPr="0091765D">
              <w:t>VI-2.4.1</w:t>
            </w:r>
            <w:r>
              <w:br/>
            </w:r>
            <w:r w:rsidRPr="009B2A44">
              <w:t>VI-2.6.4</w:t>
            </w:r>
          </w:p>
        </w:tc>
        <w:tc>
          <w:tcPr>
            <w:tcW w:w="8382" w:type="dxa"/>
            <w:tcBorders>
              <w:top w:val="single" w:sz="4" w:space="0" w:color="auto"/>
            </w:tcBorders>
          </w:tcPr>
          <w:p w14:paraId="33708C2E" w14:textId="58CEDCC9" w:rsidR="007B2E1D" w:rsidRPr="0091765D" w:rsidRDefault="007B2E1D" w:rsidP="0041548D">
            <w:pPr>
              <w:spacing w:before="60" w:after="60"/>
              <w:ind w:left="213" w:hanging="1"/>
            </w:pPr>
            <w:r w:rsidRPr="0091765D">
              <w:t xml:space="preserve">Modified the manner </w:t>
            </w:r>
            <w:r>
              <w:t xml:space="preserve">of obtaining </w:t>
            </w:r>
            <w:r w:rsidRPr="0091765D">
              <w:t xml:space="preserve">Fleet Technical Assistance </w:t>
            </w:r>
            <w:r>
              <w:t xml:space="preserve">from RMC instead of NAVY 311 </w:t>
            </w:r>
            <w:r w:rsidRPr="0091765D">
              <w:t>to reflect the current process.</w:t>
            </w:r>
          </w:p>
        </w:tc>
      </w:tr>
      <w:tr w:rsidR="007B2E1D" w:rsidRPr="008F2A54" w14:paraId="339CBDFB" w14:textId="77777777" w:rsidTr="007B2E1D">
        <w:tc>
          <w:tcPr>
            <w:tcW w:w="1603" w:type="dxa"/>
          </w:tcPr>
          <w:p w14:paraId="33C01997" w14:textId="75395202" w:rsidR="007B2E1D" w:rsidRPr="0091765D" w:rsidRDefault="007B2E1D" w:rsidP="0041548D">
            <w:pPr>
              <w:spacing w:before="60" w:after="60"/>
            </w:pPr>
            <w:r>
              <w:t>VI-3</w:t>
            </w:r>
          </w:p>
        </w:tc>
        <w:tc>
          <w:tcPr>
            <w:tcW w:w="8382" w:type="dxa"/>
          </w:tcPr>
          <w:p w14:paraId="5738A848" w14:textId="709F2860" w:rsidR="007B2E1D" w:rsidRPr="0091765D" w:rsidRDefault="007B2E1D" w:rsidP="0041548D">
            <w:pPr>
              <w:spacing w:before="60" w:after="60"/>
              <w:ind w:left="213" w:hanging="1"/>
            </w:pPr>
            <w:r>
              <w:t>Provided a complete update of the Submarine Modernization chapter.  Review in its entirety.</w:t>
            </w:r>
          </w:p>
        </w:tc>
      </w:tr>
      <w:tr w:rsidR="007B2E1D" w:rsidRPr="008F2A54" w14:paraId="5A27633F" w14:textId="77777777" w:rsidTr="007B2E1D">
        <w:tc>
          <w:tcPr>
            <w:tcW w:w="1603" w:type="dxa"/>
          </w:tcPr>
          <w:p w14:paraId="42EDD93B" w14:textId="4A8C4C14" w:rsidR="007B2E1D" w:rsidRDefault="007B2E1D" w:rsidP="0041548D">
            <w:pPr>
              <w:spacing w:before="60" w:after="60"/>
            </w:pPr>
            <w:r>
              <w:t>VI-10</w:t>
            </w:r>
          </w:p>
        </w:tc>
        <w:tc>
          <w:tcPr>
            <w:tcW w:w="8382" w:type="dxa"/>
          </w:tcPr>
          <w:p w14:paraId="342DBFE4" w14:textId="1A6BFD0F" w:rsidR="007B2E1D" w:rsidRDefault="007B2E1D" w:rsidP="0041548D">
            <w:pPr>
              <w:spacing w:before="60" w:after="60"/>
              <w:ind w:left="213" w:hanging="1"/>
            </w:pPr>
            <w:r>
              <w:t>Provided a complete rewrite of the Motor Gasoline chapter.  Review in its entirety.</w:t>
            </w:r>
          </w:p>
        </w:tc>
      </w:tr>
      <w:tr w:rsidR="007B2E1D" w:rsidRPr="008F2A54" w14:paraId="1C75805E" w14:textId="77777777" w:rsidTr="007B2E1D">
        <w:tc>
          <w:tcPr>
            <w:tcW w:w="1603" w:type="dxa"/>
          </w:tcPr>
          <w:p w14:paraId="02BC7795" w14:textId="67C0265C" w:rsidR="007B2E1D" w:rsidRPr="008F2A54" w:rsidRDefault="007B2E1D" w:rsidP="0041548D">
            <w:pPr>
              <w:spacing w:before="60" w:after="60"/>
            </w:pPr>
            <w:r>
              <w:t>VI-13.3b</w:t>
            </w:r>
          </w:p>
        </w:tc>
        <w:tc>
          <w:tcPr>
            <w:tcW w:w="8382" w:type="dxa"/>
          </w:tcPr>
          <w:p w14:paraId="3AB3BD64" w14:textId="504B3F28" w:rsidR="007B2E1D" w:rsidRPr="008F2A54" w:rsidRDefault="007B2E1D" w:rsidP="0041548D">
            <w:pPr>
              <w:spacing w:before="60" w:after="60"/>
              <w:ind w:left="213" w:hanging="213"/>
            </w:pPr>
            <w:proofErr w:type="gramStart"/>
            <w:r w:rsidRPr="004A0EC8">
              <w:rPr>
                <w:color w:val="FF0000"/>
              </w:rPr>
              <w:t>*</w:t>
            </w:r>
            <w:r>
              <w:t xml:space="preserve">  Aligned</w:t>
            </w:r>
            <w:proofErr w:type="gramEnd"/>
            <w:r>
              <w:t xml:space="preserve"> Corrosion Assessment Data Entry Tool (CADET) usage.</w:t>
            </w:r>
          </w:p>
        </w:tc>
      </w:tr>
      <w:tr w:rsidR="001100DD" w:rsidRPr="008F2A54" w14:paraId="07E648D7" w14:textId="77777777" w:rsidTr="007B2E1D">
        <w:tc>
          <w:tcPr>
            <w:tcW w:w="1603" w:type="dxa"/>
          </w:tcPr>
          <w:p w14:paraId="77176AD6" w14:textId="62DE76E9" w:rsidR="001100DD" w:rsidRDefault="001100DD" w:rsidP="001100DD">
            <w:pPr>
              <w:spacing w:before="60" w:after="60"/>
            </w:pPr>
            <w:r>
              <w:lastRenderedPageBreak/>
              <w:t>VI-19-3</w:t>
            </w:r>
          </w:p>
        </w:tc>
        <w:tc>
          <w:tcPr>
            <w:tcW w:w="8382" w:type="dxa"/>
          </w:tcPr>
          <w:p w14:paraId="586A7A65" w14:textId="4C153C37" w:rsidR="001100DD" w:rsidRPr="004A0EC8" w:rsidRDefault="001100DD" w:rsidP="001100DD">
            <w:pPr>
              <w:spacing w:before="60" w:after="60"/>
              <w:ind w:left="213" w:hanging="33"/>
              <w:rPr>
                <w:color w:val="FF0000"/>
              </w:rPr>
            </w:pPr>
            <w:r>
              <w:t xml:space="preserve">Provided a </w:t>
            </w:r>
            <w:r>
              <w:t>significant</w:t>
            </w:r>
            <w:r>
              <w:t xml:space="preserve"> rewrite of the </w:t>
            </w:r>
            <w:r>
              <w:t>NAVIFOR</w:t>
            </w:r>
            <w:r>
              <w:t xml:space="preserve"> 3-M chapter.  Review in its entirety.</w:t>
            </w:r>
          </w:p>
        </w:tc>
      </w:tr>
      <w:tr w:rsidR="001100DD" w:rsidRPr="008F2A54" w14:paraId="2F42191E" w14:textId="77777777" w:rsidTr="007B2E1D">
        <w:tc>
          <w:tcPr>
            <w:tcW w:w="1603" w:type="dxa"/>
          </w:tcPr>
          <w:p w14:paraId="087FD774" w14:textId="67D54E75" w:rsidR="001100DD" w:rsidRDefault="001100DD" w:rsidP="001100DD">
            <w:pPr>
              <w:spacing w:before="60" w:after="60"/>
            </w:pPr>
            <w:r>
              <w:t>VI-19-6</w:t>
            </w:r>
          </w:p>
        </w:tc>
        <w:tc>
          <w:tcPr>
            <w:tcW w:w="8382" w:type="dxa"/>
          </w:tcPr>
          <w:p w14:paraId="631171A8" w14:textId="4C08E3C0" w:rsidR="001100DD" w:rsidRDefault="001100DD" w:rsidP="001100DD">
            <w:pPr>
              <w:spacing w:before="60" w:after="60"/>
              <w:ind w:left="213" w:hanging="1"/>
            </w:pPr>
            <w:r>
              <w:t>Provided a complete rewrite of the Surface Force 3-M chapter.  Review in its entirety.</w:t>
            </w:r>
            <w:bookmarkStart w:id="0" w:name="_GoBack"/>
            <w:bookmarkEnd w:id="0"/>
          </w:p>
        </w:tc>
      </w:tr>
      <w:tr w:rsidR="001100DD" w:rsidRPr="008F2A54" w14:paraId="049525A1" w14:textId="77777777" w:rsidTr="007B2E1D">
        <w:tc>
          <w:tcPr>
            <w:tcW w:w="1603" w:type="dxa"/>
          </w:tcPr>
          <w:p w14:paraId="0225ED95" w14:textId="20C9B04E" w:rsidR="001100DD" w:rsidRDefault="001100DD" w:rsidP="001100DD">
            <w:pPr>
              <w:spacing w:before="60" w:after="60"/>
            </w:pPr>
            <w:r>
              <w:t>VI-19-7</w:t>
            </w:r>
          </w:p>
        </w:tc>
        <w:tc>
          <w:tcPr>
            <w:tcW w:w="8382" w:type="dxa"/>
          </w:tcPr>
          <w:p w14:paraId="2AE74029" w14:textId="7F65E990" w:rsidR="001100DD" w:rsidRDefault="001100DD" w:rsidP="001100DD">
            <w:pPr>
              <w:spacing w:before="60" w:after="60"/>
              <w:ind w:left="213" w:hanging="1"/>
            </w:pPr>
            <w:r>
              <w:t>Modified the chapter extensively to align with current Navy Maintenance Management Automated Information Systems.</w:t>
            </w:r>
          </w:p>
        </w:tc>
      </w:tr>
      <w:tr w:rsidR="001100DD" w:rsidRPr="008F2A54" w14:paraId="314020B6" w14:textId="77777777" w:rsidTr="007B2E1D">
        <w:tc>
          <w:tcPr>
            <w:tcW w:w="1603" w:type="dxa"/>
          </w:tcPr>
          <w:p w14:paraId="48526448" w14:textId="4858FA6A" w:rsidR="001100DD" w:rsidRPr="008F2A54" w:rsidRDefault="001100DD" w:rsidP="001100DD">
            <w:pPr>
              <w:spacing w:before="60" w:after="60"/>
            </w:pPr>
            <w:r>
              <w:t>VI-24.2.4</w:t>
            </w:r>
          </w:p>
        </w:tc>
        <w:tc>
          <w:tcPr>
            <w:tcW w:w="8382" w:type="dxa"/>
          </w:tcPr>
          <w:p w14:paraId="2C82CEB1" w14:textId="745656CC" w:rsidR="001100DD" w:rsidRPr="008F2A54" w:rsidRDefault="001100DD" w:rsidP="001100DD">
            <w:pPr>
              <w:spacing w:before="60" w:after="60"/>
              <w:ind w:left="213" w:hanging="1"/>
            </w:pPr>
            <w:r>
              <w:t>Updated the manner of calculating the Last Maintenance Action (LMA) date to reflect current process.</w:t>
            </w:r>
          </w:p>
        </w:tc>
      </w:tr>
      <w:tr w:rsidR="001100DD" w:rsidRPr="008F2A54" w14:paraId="75B73203" w14:textId="77777777" w:rsidTr="007B2E1D">
        <w:tc>
          <w:tcPr>
            <w:tcW w:w="1603" w:type="dxa"/>
          </w:tcPr>
          <w:p w14:paraId="1F6C28DF" w14:textId="545673CC" w:rsidR="001100DD" w:rsidRDefault="001100DD" w:rsidP="001100DD">
            <w:pPr>
              <w:spacing w:before="60" w:after="60"/>
            </w:pPr>
            <w:r>
              <w:t>VI-25.2.3.1</w:t>
            </w:r>
          </w:p>
        </w:tc>
        <w:tc>
          <w:tcPr>
            <w:tcW w:w="8382" w:type="dxa"/>
          </w:tcPr>
          <w:p w14:paraId="3445D2DD" w14:textId="46B122A5" w:rsidR="001100DD" w:rsidRDefault="001100DD" w:rsidP="001100DD">
            <w:pPr>
              <w:spacing w:before="60" w:after="60"/>
              <w:ind w:left="213" w:hanging="1"/>
            </w:pPr>
            <w:r>
              <w:t>Updated the manner of calculating the Last Maintenance Action date to reflect current process.</w:t>
            </w:r>
          </w:p>
        </w:tc>
      </w:tr>
      <w:tr w:rsidR="001100DD" w:rsidRPr="008F2A54" w14:paraId="36079457" w14:textId="77777777" w:rsidTr="007B2E1D">
        <w:tc>
          <w:tcPr>
            <w:tcW w:w="1603" w:type="dxa"/>
          </w:tcPr>
          <w:p w14:paraId="185926CC" w14:textId="021C2D75" w:rsidR="001100DD" w:rsidRDefault="001100DD" w:rsidP="001100DD">
            <w:pPr>
              <w:spacing w:before="60" w:after="60"/>
            </w:pPr>
            <w:r w:rsidRPr="00025379">
              <w:t>VI-35.1</w:t>
            </w:r>
          </w:p>
        </w:tc>
        <w:tc>
          <w:tcPr>
            <w:tcW w:w="8382" w:type="dxa"/>
          </w:tcPr>
          <w:p w14:paraId="30B8A10F" w14:textId="0ACA7ADC" w:rsidR="001100DD" w:rsidRDefault="001100DD" w:rsidP="001100DD">
            <w:pPr>
              <w:spacing w:before="60" w:after="60"/>
              <w:ind w:left="213" w:hanging="213"/>
            </w:pPr>
            <w:r w:rsidRPr="004A0EC8">
              <w:rPr>
                <w:color w:val="FF0000"/>
              </w:rPr>
              <w:t>*</w:t>
            </w:r>
            <w:r>
              <w:t xml:space="preserve">  </w:t>
            </w:r>
            <w:r w:rsidRPr="00025379">
              <w:t>Added a sentence where to locate the SFIMA</w:t>
            </w:r>
            <w:r w:rsidRPr="00025379">
              <w:rPr>
                <w:rFonts w:eastAsia="Calibri"/>
                <w:color w:val="000000" w:themeColor="text1"/>
              </w:rPr>
              <w:t xml:space="preserve"> policies, governance and reporting requirements, and assigned roles, responsibilities, and actions necessary for Strike Group units</w:t>
            </w:r>
            <w:r w:rsidRPr="00025379">
              <w:t xml:space="preserve"> in the manual</w:t>
            </w:r>
          </w:p>
        </w:tc>
      </w:tr>
      <w:tr w:rsidR="001100DD" w:rsidRPr="008F2A54" w14:paraId="1573E006" w14:textId="77777777" w:rsidTr="007B2E1D">
        <w:tc>
          <w:tcPr>
            <w:tcW w:w="1603" w:type="dxa"/>
          </w:tcPr>
          <w:p w14:paraId="0F4C8920" w14:textId="2EDF99B4" w:rsidR="001100DD" w:rsidRPr="008F2A54" w:rsidRDefault="001100DD" w:rsidP="001100DD">
            <w:pPr>
              <w:spacing w:before="60" w:after="60"/>
            </w:pPr>
            <w:r>
              <w:t>VI-39.2.2</w:t>
            </w:r>
          </w:p>
        </w:tc>
        <w:tc>
          <w:tcPr>
            <w:tcW w:w="8382" w:type="dxa"/>
          </w:tcPr>
          <w:p w14:paraId="443A8E5A" w14:textId="5C695A1F" w:rsidR="001100DD" w:rsidRPr="008F2A54" w:rsidRDefault="001100DD" w:rsidP="001100DD">
            <w:pPr>
              <w:spacing w:before="60" w:after="60"/>
              <w:ind w:left="213" w:hanging="213"/>
            </w:pPr>
            <w:proofErr w:type="gramStart"/>
            <w:r w:rsidRPr="004A0EC8">
              <w:rPr>
                <w:color w:val="FF0000"/>
              </w:rPr>
              <w:t>*</w:t>
            </w:r>
            <w:r>
              <w:t xml:space="preserve">  Modified</w:t>
            </w:r>
            <w:proofErr w:type="gramEnd"/>
            <w:r>
              <w:t xml:space="preserve"> the paragraph to reflect the ST1 Executive Steering Committee will select the MMPR Process Master and is responsible for managing and executing the MMPR.</w:t>
            </w:r>
          </w:p>
        </w:tc>
      </w:tr>
      <w:tr w:rsidR="001100DD" w:rsidRPr="008F2A54" w14:paraId="65E50FFE" w14:textId="77777777" w:rsidTr="007B2E1D">
        <w:tc>
          <w:tcPr>
            <w:tcW w:w="1603" w:type="dxa"/>
            <w:tcBorders>
              <w:bottom w:val="single" w:sz="4" w:space="0" w:color="auto"/>
            </w:tcBorders>
          </w:tcPr>
          <w:p w14:paraId="392CFBDE" w14:textId="4A78E60E" w:rsidR="001100DD" w:rsidRPr="008F2A54" w:rsidRDefault="001100DD" w:rsidP="001100DD">
            <w:pPr>
              <w:spacing w:before="60" w:after="60"/>
            </w:pPr>
            <w:r>
              <w:t>VI-40.4.j</w:t>
            </w:r>
          </w:p>
        </w:tc>
        <w:tc>
          <w:tcPr>
            <w:tcW w:w="8382" w:type="dxa"/>
            <w:tcBorders>
              <w:bottom w:val="single" w:sz="4" w:space="0" w:color="auto"/>
            </w:tcBorders>
          </w:tcPr>
          <w:p w14:paraId="2EFAC85B" w14:textId="3234CE14" w:rsidR="001100DD" w:rsidRPr="008F2A54" w:rsidRDefault="001100DD" w:rsidP="001100DD">
            <w:pPr>
              <w:spacing w:before="60" w:after="60"/>
              <w:ind w:left="213" w:hanging="213"/>
            </w:pPr>
            <w:proofErr w:type="gramStart"/>
            <w:r w:rsidRPr="004A0EC8">
              <w:rPr>
                <w:color w:val="FF0000"/>
              </w:rPr>
              <w:t>*</w:t>
            </w:r>
            <w:r>
              <w:t xml:space="preserve">  Clarified</w:t>
            </w:r>
            <w:proofErr w:type="gramEnd"/>
            <w:r>
              <w:t xml:space="preserve"> SUBS message addressees to include </w:t>
            </w:r>
            <w:r w:rsidRPr="004A0EC8">
              <w:rPr>
                <w:bCs/>
                <w:snapToGrid w:val="0"/>
              </w:rPr>
              <w:t>NAVSURFWARCENDIV PHILADELPHIA PA.</w:t>
            </w:r>
          </w:p>
        </w:tc>
      </w:tr>
      <w:tr w:rsidR="001100DD" w:rsidRPr="008F2A54" w14:paraId="1C5D9BB0" w14:textId="77777777" w:rsidTr="007B2E1D">
        <w:tc>
          <w:tcPr>
            <w:tcW w:w="1603" w:type="dxa"/>
            <w:tcBorders>
              <w:bottom w:val="single" w:sz="4" w:space="0" w:color="auto"/>
            </w:tcBorders>
          </w:tcPr>
          <w:p w14:paraId="02A5D701" w14:textId="433BEEBB" w:rsidR="001100DD" w:rsidRDefault="001100DD" w:rsidP="001100DD">
            <w:pPr>
              <w:spacing w:before="60" w:after="60"/>
            </w:pPr>
            <w:r>
              <w:t>VI-42A</w:t>
            </w:r>
          </w:p>
        </w:tc>
        <w:tc>
          <w:tcPr>
            <w:tcW w:w="8382" w:type="dxa"/>
            <w:tcBorders>
              <w:bottom w:val="single" w:sz="4" w:space="0" w:color="auto"/>
            </w:tcBorders>
          </w:tcPr>
          <w:p w14:paraId="43FEADC8" w14:textId="4624D0A1" w:rsidR="001100DD" w:rsidRPr="004A0EC8" w:rsidRDefault="001100DD" w:rsidP="001100DD">
            <w:pPr>
              <w:spacing w:before="60" w:after="60"/>
              <w:ind w:left="213" w:hanging="213"/>
              <w:rPr>
                <w:color w:val="FF0000"/>
              </w:rPr>
            </w:pPr>
            <w:r w:rsidRPr="00B06806">
              <w:rPr>
                <w:color w:val="FF0000"/>
              </w:rPr>
              <w:t>*</w:t>
            </w:r>
            <w:r>
              <w:t xml:space="preserve"> Defined </w:t>
            </w:r>
            <w:proofErr w:type="spellStart"/>
            <w:r>
              <w:t>uploadable</w:t>
            </w:r>
            <w:proofErr w:type="spellEnd"/>
            <w:r>
              <w:t xml:space="preserve"> file as “</w:t>
            </w:r>
            <w:proofErr w:type="spellStart"/>
            <w:r>
              <w:t>bulkload</w:t>
            </w:r>
            <w:proofErr w:type="spellEnd"/>
            <w:r>
              <w:t>”.</w:t>
            </w:r>
          </w:p>
        </w:tc>
      </w:tr>
      <w:tr w:rsidR="001100DD" w:rsidRPr="008F2A54" w14:paraId="1375052C" w14:textId="77777777" w:rsidTr="007B2E1D">
        <w:tc>
          <w:tcPr>
            <w:tcW w:w="1603" w:type="dxa"/>
            <w:tcBorders>
              <w:top w:val="single" w:sz="4" w:space="0" w:color="auto"/>
              <w:left w:val="nil"/>
              <w:bottom w:val="single" w:sz="4" w:space="0" w:color="auto"/>
              <w:right w:val="nil"/>
            </w:tcBorders>
          </w:tcPr>
          <w:p w14:paraId="62DB5CDE" w14:textId="77777777" w:rsidR="001100DD" w:rsidRDefault="001100DD" w:rsidP="001100DD">
            <w:pPr>
              <w:spacing w:before="60" w:after="60"/>
            </w:pPr>
          </w:p>
        </w:tc>
        <w:tc>
          <w:tcPr>
            <w:tcW w:w="8382" w:type="dxa"/>
            <w:tcBorders>
              <w:top w:val="single" w:sz="4" w:space="0" w:color="auto"/>
              <w:left w:val="nil"/>
              <w:bottom w:val="single" w:sz="4" w:space="0" w:color="auto"/>
              <w:right w:val="nil"/>
            </w:tcBorders>
          </w:tcPr>
          <w:p w14:paraId="0AD4740E" w14:textId="51683BCB" w:rsidR="001100DD" w:rsidRPr="004A0EC8" w:rsidRDefault="001100DD" w:rsidP="001100DD">
            <w:pPr>
              <w:spacing w:before="60" w:after="60"/>
              <w:ind w:left="213" w:hanging="2"/>
              <w:jc w:val="center"/>
              <w:rPr>
                <w:color w:val="FF0000"/>
              </w:rPr>
            </w:pPr>
            <w:r w:rsidRPr="00C10333">
              <w:rPr>
                <w:b/>
                <w:color w:val="FF0000"/>
              </w:rPr>
              <w:t>VOLUME VII</w:t>
            </w:r>
          </w:p>
        </w:tc>
      </w:tr>
      <w:tr w:rsidR="001100DD" w:rsidRPr="008F2A54" w14:paraId="662E38B4" w14:textId="77777777" w:rsidTr="007B2E1D">
        <w:tc>
          <w:tcPr>
            <w:tcW w:w="1603" w:type="dxa"/>
            <w:tcBorders>
              <w:top w:val="single" w:sz="4" w:space="0" w:color="auto"/>
            </w:tcBorders>
          </w:tcPr>
          <w:p w14:paraId="41A8D068" w14:textId="30143CC0" w:rsidR="001100DD" w:rsidRDefault="001100DD" w:rsidP="001100DD">
            <w:pPr>
              <w:spacing w:before="60" w:after="60"/>
            </w:pPr>
            <w:r>
              <w:t>VII-3.7.6</w:t>
            </w:r>
          </w:p>
        </w:tc>
        <w:tc>
          <w:tcPr>
            <w:tcW w:w="8382" w:type="dxa"/>
            <w:tcBorders>
              <w:top w:val="single" w:sz="4" w:space="0" w:color="auto"/>
            </w:tcBorders>
          </w:tcPr>
          <w:p w14:paraId="09E66145" w14:textId="7058E191" w:rsidR="001100DD" w:rsidRDefault="001100DD" w:rsidP="001100DD">
            <w:pPr>
              <w:spacing w:before="60" w:after="60"/>
              <w:ind w:left="230" w:hanging="230"/>
            </w:pPr>
            <w:r w:rsidRPr="004A0EC8">
              <w:rPr>
                <w:color w:val="FF0000"/>
              </w:rPr>
              <w:t>*</w:t>
            </w:r>
            <w:r>
              <w:t xml:space="preserve">  Removed inconsistent definitions of Growth Work and New Work which are defined in VII-FWD-B Glossary of Terms</w:t>
            </w:r>
          </w:p>
        </w:tc>
      </w:tr>
      <w:tr w:rsidR="001100DD" w:rsidRPr="008F2A54" w14:paraId="7F7F8411" w14:textId="77777777" w:rsidTr="007B2E1D">
        <w:tc>
          <w:tcPr>
            <w:tcW w:w="1603" w:type="dxa"/>
            <w:tcBorders>
              <w:top w:val="single" w:sz="4" w:space="0" w:color="auto"/>
            </w:tcBorders>
          </w:tcPr>
          <w:p w14:paraId="11827103" w14:textId="5A21C260" w:rsidR="001100DD" w:rsidRDefault="001100DD" w:rsidP="001100DD">
            <w:pPr>
              <w:spacing w:before="60" w:after="60"/>
            </w:pPr>
            <w:r>
              <w:t>VII-4.8.2</w:t>
            </w:r>
            <w:r>
              <w:br/>
              <w:t>VII-4E</w:t>
            </w:r>
          </w:p>
        </w:tc>
        <w:tc>
          <w:tcPr>
            <w:tcW w:w="8382" w:type="dxa"/>
            <w:tcBorders>
              <w:top w:val="single" w:sz="4" w:space="0" w:color="auto"/>
            </w:tcBorders>
          </w:tcPr>
          <w:p w14:paraId="3FE64205" w14:textId="4EFA6164" w:rsidR="001100DD" w:rsidRPr="004A0EC8" w:rsidRDefault="001100DD" w:rsidP="001100DD">
            <w:pPr>
              <w:spacing w:before="60" w:after="60"/>
              <w:ind w:left="230" w:hanging="230"/>
              <w:rPr>
                <w:color w:val="FF0000"/>
              </w:rPr>
            </w:pPr>
            <w:proofErr w:type="gramStart"/>
            <w:r w:rsidRPr="004A0EC8">
              <w:rPr>
                <w:color w:val="FF0000"/>
              </w:rPr>
              <w:t>*</w:t>
            </w:r>
            <w:r>
              <w:t xml:space="preserve">  Defined</w:t>
            </w:r>
            <w:proofErr w:type="gramEnd"/>
            <w:r>
              <w:t xml:space="preserve"> Appendix 4E as not applicable to service craft and boats.</w:t>
            </w:r>
          </w:p>
        </w:tc>
      </w:tr>
      <w:tr w:rsidR="001100DD" w:rsidRPr="008F2A54" w14:paraId="416578B4" w14:textId="77777777" w:rsidTr="007B2E1D">
        <w:tc>
          <w:tcPr>
            <w:tcW w:w="1603" w:type="dxa"/>
          </w:tcPr>
          <w:p w14:paraId="59496B5F" w14:textId="5D07527C" w:rsidR="001100DD" w:rsidRDefault="001100DD" w:rsidP="001100DD">
            <w:pPr>
              <w:spacing w:before="60" w:after="60"/>
            </w:pPr>
            <w:r>
              <w:t>VII-7.2.4</w:t>
            </w:r>
          </w:p>
        </w:tc>
        <w:tc>
          <w:tcPr>
            <w:tcW w:w="8382" w:type="dxa"/>
          </w:tcPr>
          <w:p w14:paraId="21291DB5" w14:textId="60C8395D" w:rsidR="001100DD" w:rsidRDefault="001100DD" w:rsidP="001100DD">
            <w:pPr>
              <w:spacing w:before="60" w:after="60"/>
            </w:pPr>
            <w:r w:rsidRPr="004A0EC8">
              <w:rPr>
                <w:color w:val="FF0000"/>
              </w:rPr>
              <w:t>*</w:t>
            </w:r>
            <w:r>
              <w:t xml:space="preserve">  Updated to reflect the documentation of “Significant Events”</w:t>
            </w:r>
          </w:p>
        </w:tc>
      </w:tr>
      <w:tr w:rsidR="001100DD" w:rsidRPr="008F2A54" w14:paraId="2B3A274D" w14:textId="77777777" w:rsidTr="007B2E1D">
        <w:tc>
          <w:tcPr>
            <w:tcW w:w="1603" w:type="dxa"/>
          </w:tcPr>
          <w:p w14:paraId="7A64952E" w14:textId="3FFD3E5B" w:rsidR="001100DD" w:rsidRDefault="001100DD" w:rsidP="001100DD">
            <w:pPr>
              <w:spacing w:before="60" w:after="60"/>
            </w:pPr>
            <w:r>
              <w:t>VII-11.5.6.1</w:t>
            </w:r>
          </w:p>
        </w:tc>
        <w:tc>
          <w:tcPr>
            <w:tcW w:w="8382" w:type="dxa"/>
          </w:tcPr>
          <w:p w14:paraId="6C7DA545" w14:textId="1CF1D05E" w:rsidR="001100DD" w:rsidRDefault="001100DD" w:rsidP="001100DD">
            <w:pPr>
              <w:spacing w:before="60" w:after="60"/>
              <w:ind w:left="230" w:hanging="230"/>
            </w:pPr>
            <w:proofErr w:type="gramStart"/>
            <w:r w:rsidRPr="004A0EC8">
              <w:rPr>
                <w:color w:val="FF0000"/>
              </w:rPr>
              <w:t>*</w:t>
            </w:r>
            <w:r>
              <w:t xml:space="preserve">  Identified</w:t>
            </w:r>
            <w:proofErr w:type="gramEnd"/>
            <w:r>
              <w:t xml:space="preserve"> that a</w:t>
            </w:r>
            <w:r w:rsidRPr="002547C2">
              <w:t>n audit of welding and NDT must be performed at least once every 12 to 18 months for each contractor.</w:t>
            </w:r>
          </w:p>
        </w:tc>
      </w:tr>
      <w:tr w:rsidR="001100DD" w:rsidRPr="008F2A54" w14:paraId="6D884FD1" w14:textId="77777777" w:rsidTr="007B2E1D">
        <w:tc>
          <w:tcPr>
            <w:tcW w:w="1603" w:type="dxa"/>
          </w:tcPr>
          <w:p w14:paraId="59B75A7B" w14:textId="67369FF9" w:rsidR="001100DD" w:rsidRDefault="001100DD" w:rsidP="001100DD">
            <w:pPr>
              <w:spacing w:before="60" w:after="60"/>
            </w:pPr>
            <w:r>
              <w:t>VII-11.6.3.4</w:t>
            </w:r>
          </w:p>
        </w:tc>
        <w:tc>
          <w:tcPr>
            <w:tcW w:w="8382" w:type="dxa"/>
          </w:tcPr>
          <w:p w14:paraId="0F05D350" w14:textId="12201820" w:rsidR="001100DD" w:rsidRDefault="001100DD" w:rsidP="001100DD">
            <w:pPr>
              <w:spacing w:before="60" w:after="60"/>
            </w:pPr>
            <w:proofErr w:type="gramStart"/>
            <w:r w:rsidRPr="004A0EC8">
              <w:rPr>
                <w:color w:val="FF0000"/>
              </w:rPr>
              <w:t>*</w:t>
            </w:r>
            <w:r>
              <w:t xml:space="preserve">  Updated</w:t>
            </w:r>
            <w:proofErr w:type="gramEnd"/>
            <w:r>
              <w:t xml:space="preserve"> the URL for </w:t>
            </w:r>
            <w:r w:rsidRPr="004A0EC8">
              <w:rPr>
                <w:spacing w:val="-2"/>
              </w:rPr>
              <w:t>Defense Contract Management Agency assistance.</w:t>
            </w:r>
          </w:p>
        </w:tc>
      </w:tr>
    </w:tbl>
    <w:p w14:paraId="6B7F32C0" w14:textId="77777777" w:rsidR="00E91EF1" w:rsidRPr="008F2A54" w:rsidRDefault="00E91EF1" w:rsidP="002A4E5E">
      <w:pPr>
        <w:spacing w:after="120"/>
      </w:pPr>
    </w:p>
    <w:sectPr w:rsidR="00E91EF1" w:rsidRPr="008F2A54" w:rsidSect="002A4E5E">
      <w:headerReference w:type="even" r:id="rId7"/>
      <w:headerReference w:type="default" r:id="rId8"/>
      <w:footerReference w:type="default" r:id="rId9"/>
      <w:headerReference w:type="first" r:id="rId10"/>
      <w:footerReference w:type="first" r:id="rId11"/>
      <w:pgSz w:w="12240" w:h="15840" w:code="1"/>
      <w:pgMar w:top="2340" w:right="1080" w:bottom="1350" w:left="1080" w:header="810" w:footer="59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E4B72" w14:textId="77777777" w:rsidR="004609ED" w:rsidRDefault="004609ED" w:rsidP="00D104F5">
      <w:r>
        <w:separator/>
      </w:r>
    </w:p>
    <w:p w14:paraId="083132FA" w14:textId="77777777" w:rsidR="004609ED" w:rsidRDefault="004609ED" w:rsidP="00D104F5"/>
    <w:p w14:paraId="627D5D23" w14:textId="77777777" w:rsidR="004609ED" w:rsidRDefault="004609ED" w:rsidP="00D104F5"/>
  </w:endnote>
  <w:endnote w:type="continuationSeparator" w:id="0">
    <w:p w14:paraId="66A0A7A4" w14:textId="77777777" w:rsidR="004609ED" w:rsidRDefault="004609ED" w:rsidP="00D104F5">
      <w:r>
        <w:continuationSeparator/>
      </w:r>
    </w:p>
    <w:p w14:paraId="3C4C3916" w14:textId="77777777" w:rsidR="004609ED" w:rsidRDefault="004609ED" w:rsidP="00D104F5"/>
    <w:p w14:paraId="5336DA28" w14:textId="77777777" w:rsidR="004609ED" w:rsidRDefault="004609ED" w:rsidP="00D1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269793"/>
      <w:docPartObj>
        <w:docPartGallery w:val="Page Numbers (Bottom of Page)"/>
        <w:docPartUnique/>
      </w:docPartObj>
    </w:sdtPr>
    <w:sdtEndPr/>
    <w:sdtContent>
      <w:sdt>
        <w:sdtPr>
          <w:id w:val="1728636285"/>
          <w:docPartObj>
            <w:docPartGallery w:val="Page Numbers (Top of Page)"/>
            <w:docPartUnique/>
          </w:docPartObj>
        </w:sdtPr>
        <w:sdtEndPr/>
        <w:sdtContent>
          <w:p w14:paraId="0D6ACEAE" w14:textId="1612E376" w:rsidR="00666350" w:rsidRDefault="00666350" w:rsidP="00666350">
            <w:pPr>
              <w:pStyle w:val="Footer"/>
              <w:jc w:val="center"/>
            </w:pPr>
            <w:r>
              <w:t>P</w:t>
            </w:r>
            <w:r w:rsidRPr="00666350">
              <w:t xml:space="preserve">age </w:t>
            </w:r>
            <w:r w:rsidRPr="00666350">
              <w:rPr>
                <w:bCs/>
              </w:rPr>
              <w:fldChar w:fldCharType="begin"/>
            </w:r>
            <w:r w:rsidRPr="00666350">
              <w:rPr>
                <w:bCs/>
              </w:rPr>
              <w:instrText xml:space="preserve"> PAGE </w:instrText>
            </w:r>
            <w:r w:rsidRPr="00666350">
              <w:rPr>
                <w:bCs/>
              </w:rPr>
              <w:fldChar w:fldCharType="separate"/>
            </w:r>
            <w:r w:rsidR="001100DD">
              <w:rPr>
                <w:bCs/>
                <w:noProof/>
              </w:rPr>
              <w:t>2</w:t>
            </w:r>
            <w:r w:rsidRPr="00666350">
              <w:rPr>
                <w:bCs/>
              </w:rPr>
              <w:fldChar w:fldCharType="end"/>
            </w:r>
            <w:r w:rsidRPr="00666350">
              <w:t xml:space="preserve"> of </w:t>
            </w:r>
            <w:r w:rsidRPr="00666350">
              <w:rPr>
                <w:bCs/>
              </w:rPr>
              <w:fldChar w:fldCharType="begin"/>
            </w:r>
            <w:r w:rsidRPr="00666350">
              <w:rPr>
                <w:bCs/>
              </w:rPr>
              <w:instrText xml:space="preserve"> NUMPAGES  </w:instrText>
            </w:r>
            <w:r w:rsidRPr="00666350">
              <w:rPr>
                <w:bCs/>
              </w:rPr>
              <w:fldChar w:fldCharType="separate"/>
            </w:r>
            <w:r w:rsidR="001100DD">
              <w:rPr>
                <w:bCs/>
                <w:noProof/>
              </w:rPr>
              <w:t>4</w:t>
            </w:r>
            <w:r w:rsidRPr="00666350">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32117"/>
      <w:docPartObj>
        <w:docPartGallery w:val="Page Numbers (Bottom of Page)"/>
        <w:docPartUnique/>
      </w:docPartObj>
    </w:sdtPr>
    <w:sdtEndPr/>
    <w:sdtContent>
      <w:sdt>
        <w:sdtPr>
          <w:id w:val="2122026310"/>
          <w:docPartObj>
            <w:docPartGallery w:val="Page Numbers (Top of Page)"/>
            <w:docPartUnique/>
          </w:docPartObj>
        </w:sdtPr>
        <w:sdtEndPr/>
        <w:sdtContent>
          <w:p w14:paraId="34E8A103" w14:textId="268C9CBD" w:rsidR="00642813" w:rsidRDefault="0035182B" w:rsidP="0035182B">
            <w:pPr>
              <w:pStyle w:val="Footer"/>
              <w:jc w:val="center"/>
            </w:pPr>
            <w:r w:rsidRPr="0035182B">
              <w:t xml:space="preserve">Page </w:t>
            </w:r>
            <w:r w:rsidRPr="0035182B">
              <w:rPr>
                <w:bCs/>
              </w:rPr>
              <w:fldChar w:fldCharType="begin"/>
            </w:r>
            <w:r w:rsidRPr="0035182B">
              <w:rPr>
                <w:bCs/>
              </w:rPr>
              <w:instrText xml:space="preserve"> PAGE </w:instrText>
            </w:r>
            <w:r w:rsidRPr="0035182B">
              <w:rPr>
                <w:bCs/>
              </w:rPr>
              <w:fldChar w:fldCharType="separate"/>
            </w:r>
            <w:r w:rsidR="001100DD">
              <w:rPr>
                <w:bCs/>
                <w:noProof/>
              </w:rPr>
              <w:t>1</w:t>
            </w:r>
            <w:r w:rsidRPr="0035182B">
              <w:rPr>
                <w:bCs/>
              </w:rPr>
              <w:fldChar w:fldCharType="end"/>
            </w:r>
            <w:r w:rsidRPr="0035182B">
              <w:t xml:space="preserve"> of </w:t>
            </w:r>
            <w:r w:rsidRPr="0035182B">
              <w:rPr>
                <w:bCs/>
              </w:rPr>
              <w:fldChar w:fldCharType="begin"/>
            </w:r>
            <w:r w:rsidRPr="0035182B">
              <w:rPr>
                <w:bCs/>
              </w:rPr>
              <w:instrText xml:space="preserve"> NUMPAGES  </w:instrText>
            </w:r>
            <w:r w:rsidRPr="0035182B">
              <w:rPr>
                <w:bCs/>
              </w:rPr>
              <w:fldChar w:fldCharType="separate"/>
            </w:r>
            <w:r w:rsidR="001100DD">
              <w:rPr>
                <w:bCs/>
                <w:noProof/>
              </w:rPr>
              <w:t>4</w:t>
            </w:r>
            <w:r w:rsidRPr="0035182B">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A31AB" w14:textId="77777777" w:rsidR="004609ED" w:rsidRDefault="004609ED" w:rsidP="00D104F5">
      <w:r>
        <w:separator/>
      </w:r>
    </w:p>
    <w:p w14:paraId="38706F0C" w14:textId="77777777" w:rsidR="004609ED" w:rsidRDefault="004609ED" w:rsidP="00D104F5"/>
    <w:p w14:paraId="4C60F7D9" w14:textId="77777777" w:rsidR="004609ED" w:rsidRDefault="004609ED" w:rsidP="00D104F5"/>
  </w:footnote>
  <w:footnote w:type="continuationSeparator" w:id="0">
    <w:p w14:paraId="110C6AE3" w14:textId="77777777" w:rsidR="004609ED" w:rsidRDefault="004609ED" w:rsidP="00D104F5">
      <w:r>
        <w:continuationSeparator/>
      </w:r>
    </w:p>
    <w:p w14:paraId="246D4DF3" w14:textId="77777777" w:rsidR="004609ED" w:rsidRDefault="004609ED" w:rsidP="00D104F5"/>
    <w:p w14:paraId="105421B2" w14:textId="77777777" w:rsidR="004609ED" w:rsidRDefault="004609ED" w:rsidP="00D104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DB09" w14:textId="2B9E521E" w:rsidR="00642813" w:rsidRDefault="00642813" w:rsidP="00D104F5">
    <w:pPr>
      <w:pStyle w:val="Header"/>
    </w:pPr>
    <w:r>
      <w:rPr>
        <w:rStyle w:val="PageNumber"/>
      </w:rPr>
      <w:fldChar w:fldCharType="begin"/>
    </w:r>
    <w:r>
      <w:rPr>
        <w:rStyle w:val="PageNumber"/>
      </w:rPr>
      <w:instrText xml:space="preserve"> NUMPAGES </w:instrText>
    </w:r>
    <w:r>
      <w:rPr>
        <w:rStyle w:val="PageNumber"/>
      </w:rPr>
      <w:fldChar w:fldCharType="separate"/>
    </w:r>
    <w:r w:rsidR="00675684">
      <w:rPr>
        <w:rStyle w:val="PageNumber"/>
        <w:noProof/>
      </w:rPr>
      <w:t>5</w:t>
    </w:r>
    <w:r>
      <w:rPr>
        <w:rStyle w:val="PageNumber"/>
      </w:rPr>
      <w:fldChar w:fldCharType="end"/>
    </w: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11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sidR="00675684">
      <w:rPr>
        <w:rStyle w:val="PageNumber"/>
        <w:noProof/>
        <w:snapToGrid w:val="0"/>
      </w:rPr>
      <w:t>5</w:t>
    </w:r>
    <w:r>
      <w:rPr>
        <w:rStyle w:val="PageNumber"/>
        <w:snapToGrid w:val="0"/>
      </w:rPr>
      <w:fldChar w:fldCharType="end"/>
    </w:r>
  </w:p>
  <w:p w14:paraId="107FA9D6" w14:textId="77777777" w:rsidR="00642813" w:rsidRDefault="00642813" w:rsidP="00D104F5"/>
  <w:p w14:paraId="0CA327C0" w14:textId="77777777" w:rsidR="00642813" w:rsidRDefault="00642813" w:rsidP="00D104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6474" w14:textId="7C3F66A3" w:rsidR="00642813" w:rsidRPr="00B7085C" w:rsidRDefault="004609ED" w:rsidP="00B7085C">
    <w:pPr>
      <w:jc w:val="center"/>
      <w:rPr>
        <w:b/>
        <w:color w:val="C00000"/>
      </w:rPr>
    </w:pPr>
    <w:r>
      <w:rPr>
        <w:b/>
        <w:noProof/>
        <w:color w:val="C00000"/>
      </w:rPr>
      <w:object w:dxaOrig="1440" w:dyaOrig="1440" w14:anchorId="6E7F4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3.8pt;margin-top:-8.8pt;width:86.1pt;height:90pt;z-index:-251658240" wrapcoords="-188 180 6574 11700 2817 14580 2066 15840 1878 16920 2254 18180 4320 20340 8264 21240 8828 21240 12960 21240 13711 21240 17092 20340 19534 18000 19534 16200 18783 14580 14838 11700 21600 180 -188 180">
          <v:imagedata r:id="rId1" o:title=""/>
          <w10:wrap type="tight"/>
        </v:shape>
        <o:OLEObject Type="Embed" ProgID="CorelDRAW.Graphic.13" ShapeID="_x0000_s2049" DrawAspect="Content" ObjectID="_1762598305" r:id="rId2"/>
      </w:object>
    </w:r>
    <w:r w:rsidR="00642813" w:rsidRPr="00B7085C">
      <w:rPr>
        <w:b/>
        <w:color w:val="C00000"/>
      </w:rPr>
      <w:t xml:space="preserve">JFMM Rev D </w:t>
    </w:r>
    <w:proofErr w:type="spellStart"/>
    <w:r w:rsidR="00642813" w:rsidRPr="00B7085C">
      <w:rPr>
        <w:b/>
        <w:color w:val="C00000"/>
      </w:rPr>
      <w:t>Ch</w:t>
    </w:r>
    <w:r w:rsidR="00FC0B20">
      <w:rPr>
        <w:b/>
        <w:color w:val="C00000"/>
      </w:rPr>
      <w:t>g</w:t>
    </w:r>
    <w:proofErr w:type="spellEnd"/>
    <w:r w:rsidR="00642813" w:rsidRPr="00B7085C">
      <w:rPr>
        <w:b/>
        <w:color w:val="C00000"/>
      </w:rPr>
      <w:t xml:space="preserve"> </w:t>
    </w:r>
    <w:r w:rsidR="001C14D8">
      <w:rPr>
        <w:b/>
        <w:color w:val="C00000"/>
      </w:rPr>
      <w:t>3</w:t>
    </w:r>
  </w:p>
  <w:p w14:paraId="0DAA7802" w14:textId="77777777" w:rsidR="00642813" w:rsidRPr="00B7085C" w:rsidRDefault="00642813" w:rsidP="00B7085C">
    <w:pPr>
      <w:jc w:val="center"/>
      <w:rPr>
        <w:b/>
        <w:color w:val="C00000"/>
      </w:rPr>
    </w:pPr>
    <w:r w:rsidRPr="00B7085C">
      <w:rPr>
        <w:b/>
        <w:color w:val="C00000"/>
      </w:rPr>
      <w:t>CHANGE SYNOPSIS</w:t>
    </w:r>
  </w:p>
  <w:p w14:paraId="7117D9E7" w14:textId="77777777" w:rsidR="00C54455" w:rsidRDefault="00C54455" w:rsidP="000D4FFA">
    <w:pPr>
      <w:pStyle w:val="Header"/>
      <w:tabs>
        <w:tab w:val="left" w:pos="2160"/>
      </w:tabs>
      <w:rPr>
        <w:b/>
        <w:color w:val="C00000"/>
      </w:rPr>
    </w:pPr>
  </w:p>
  <w:p w14:paraId="2B7AE29E" w14:textId="274FC3DA" w:rsidR="00642813" w:rsidRDefault="00642813" w:rsidP="00D104F5">
    <w:pPr>
      <w:pStyle w:val="Header"/>
      <w:rPr>
        <w:b/>
        <w:color w:val="C00000"/>
      </w:rPr>
    </w:pPr>
  </w:p>
  <w:p w14:paraId="3A195CB6" w14:textId="77777777" w:rsidR="00D02AE4" w:rsidRDefault="00D02AE4" w:rsidP="00D10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122D" w14:textId="3D5D33F1" w:rsidR="00642813" w:rsidRPr="00FE2065" w:rsidRDefault="004609ED" w:rsidP="00FE2065">
    <w:pPr>
      <w:jc w:val="center"/>
      <w:rPr>
        <w:b/>
        <w:color w:val="FF0000"/>
      </w:rPr>
    </w:pPr>
    <w:r>
      <w:rPr>
        <w:b/>
        <w:noProof/>
        <w:color w:val="FF0000"/>
      </w:rPr>
      <w:object w:dxaOrig="1440" w:dyaOrig="1440" w14:anchorId="239A7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3.8pt;margin-top:-6.35pt;width:86.1pt;height:90pt;z-index:-251659264" wrapcoords="-188 180 6574 11700 2817 14580 2066 15840 1878 16920 2254 18180 4320 20340 8264 21240 8828 21240 12960 21240 13711 21240 17092 20340 19534 18000 19534 16200 18783 14580 14838 11700 21600 180 -188 180">
          <v:imagedata r:id="rId1" o:title=""/>
          <w10:wrap type="tight"/>
        </v:shape>
        <o:OLEObject Type="Embed" ProgID="CorelDRAW.Graphic.13" ShapeID="_x0000_s2050" DrawAspect="Content" ObjectID="_1762598306" r:id="rId2"/>
      </w:object>
    </w:r>
    <w:r w:rsidR="00FE2065">
      <w:rPr>
        <w:b/>
        <w:color w:val="FF0000"/>
      </w:rPr>
      <w:t xml:space="preserve">    </w:t>
    </w:r>
    <w:r w:rsidR="00642813" w:rsidRPr="00FE2065">
      <w:rPr>
        <w:b/>
        <w:color w:val="FF0000"/>
      </w:rPr>
      <w:t xml:space="preserve">JFMM Rev D </w:t>
    </w:r>
    <w:proofErr w:type="spellStart"/>
    <w:r w:rsidR="00642813" w:rsidRPr="00FE2065">
      <w:rPr>
        <w:b/>
        <w:color w:val="FF0000"/>
      </w:rPr>
      <w:t>Ch</w:t>
    </w:r>
    <w:r w:rsidR="00FC0B20" w:rsidRPr="00FE2065">
      <w:rPr>
        <w:b/>
        <w:color w:val="FF0000"/>
      </w:rPr>
      <w:t>g</w:t>
    </w:r>
    <w:proofErr w:type="spellEnd"/>
    <w:r w:rsidR="00642813" w:rsidRPr="00FE2065">
      <w:rPr>
        <w:b/>
        <w:color w:val="FF0000"/>
      </w:rPr>
      <w:t xml:space="preserve"> </w:t>
    </w:r>
    <w:r w:rsidR="00FA448C" w:rsidRPr="00FE2065">
      <w:rPr>
        <w:b/>
        <w:color w:val="FF0000"/>
      </w:rPr>
      <w:t>3</w:t>
    </w:r>
  </w:p>
  <w:p w14:paraId="481F37C4" w14:textId="77777777" w:rsidR="00642813" w:rsidRPr="00FE2065" w:rsidRDefault="00642813" w:rsidP="00FE2065">
    <w:pPr>
      <w:jc w:val="center"/>
      <w:rPr>
        <w:b/>
        <w:color w:val="FF0000"/>
      </w:rPr>
    </w:pPr>
    <w:r w:rsidRPr="00FE2065">
      <w:rPr>
        <w:b/>
        <w:color w:val="FF0000"/>
      </w:rPr>
      <w:t>CHANGE SYNOPSIS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BEC64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169E6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368E4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652B2D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032E9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BCA0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AA48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40D9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3EB1F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04E6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74261"/>
    <w:multiLevelType w:val="hybridMultilevel"/>
    <w:tmpl w:val="7F323448"/>
    <w:lvl w:ilvl="0" w:tplc="FE5E11A6">
      <w:start w:val="4894"/>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BB47C3"/>
    <w:multiLevelType w:val="hybridMultilevel"/>
    <w:tmpl w:val="CB3AEC9A"/>
    <w:lvl w:ilvl="0" w:tplc="782A5D90">
      <w:start w:val="4881"/>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6E775B"/>
    <w:multiLevelType w:val="hybridMultilevel"/>
    <w:tmpl w:val="49C6BEBC"/>
    <w:lvl w:ilvl="0" w:tplc="6DC82B16">
      <w:start w:val="4881"/>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22BDC"/>
    <w:multiLevelType w:val="hybridMultilevel"/>
    <w:tmpl w:val="A3E87248"/>
    <w:lvl w:ilvl="0" w:tplc="55F0745E">
      <w:start w:val="4891"/>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016C5"/>
    <w:multiLevelType w:val="hybridMultilevel"/>
    <w:tmpl w:val="D54C7E3A"/>
    <w:lvl w:ilvl="0" w:tplc="009CC78C">
      <w:start w:val="4866"/>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21240"/>
    <w:multiLevelType w:val="hybridMultilevel"/>
    <w:tmpl w:val="F2009F7A"/>
    <w:lvl w:ilvl="0" w:tplc="BB38F13A">
      <w:start w:val="4860"/>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6843C3"/>
    <w:multiLevelType w:val="hybridMultilevel"/>
    <w:tmpl w:val="9542A8E2"/>
    <w:lvl w:ilvl="0" w:tplc="F8DEE556">
      <w:start w:val="4879"/>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B1183"/>
    <w:multiLevelType w:val="hybridMultilevel"/>
    <w:tmpl w:val="C3D2FC64"/>
    <w:lvl w:ilvl="0" w:tplc="489CDFFE">
      <w:start w:val="4747"/>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84467"/>
    <w:multiLevelType w:val="hybridMultilevel"/>
    <w:tmpl w:val="E3EA2A30"/>
    <w:lvl w:ilvl="0" w:tplc="10B07870">
      <w:start w:val="4880"/>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E46CC"/>
    <w:multiLevelType w:val="hybridMultilevel"/>
    <w:tmpl w:val="F6943778"/>
    <w:lvl w:ilvl="0" w:tplc="1E029956">
      <w:start w:val="4913"/>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07B6E"/>
    <w:multiLevelType w:val="hybridMultilevel"/>
    <w:tmpl w:val="1DA6C9A0"/>
    <w:lvl w:ilvl="0" w:tplc="4F56E71E">
      <w:start w:val="4859"/>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E3CB2"/>
    <w:multiLevelType w:val="hybridMultilevel"/>
    <w:tmpl w:val="84483F34"/>
    <w:lvl w:ilvl="0" w:tplc="17768AE0">
      <w:start w:val="1"/>
      <w:numFmt w:val="bullet"/>
      <w:lvlText w:val=""/>
      <w:lvlJc w:val="left"/>
      <w:pPr>
        <w:tabs>
          <w:tab w:val="num" w:pos="1044"/>
        </w:tabs>
        <w:ind w:left="1044" w:hanging="360"/>
      </w:pPr>
      <w:rPr>
        <w:rFonts w:ascii="Symbol" w:hAnsi="Symbol" w:hint="default"/>
        <w:color w:val="FF0000"/>
      </w:rPr>
    </w:lvl>
    <w:lvl w:ilvl="1" w:tplc="04090003" w:tentative="1">
      <w:start w:val="1"/>
      <w:numFmt w:val="bullet"/>
      <w:lvlText w:val="o"/>
      <w:lvlJc w:val="left"/>
      <w:pPr>
        <w:tabs>
          <w:tab w:val="num" w:pos="1764"/>
        </w:tabs>
        <w:ind w:left="1764" w:hanging="360"/>
      </w:pPr>
      <w:rPr>
        <w:rFonts w:ascii="Courier New" w:hAnsi="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2" w15:restartNumberingAfterBreak="0">
    <w:nsid w:val="495E6B40"/>
    <w:multiLevelType w:val="hybridMultilevel"/>
    <w:tmpl w:val="DA0C9970"/>
    <w:lvl w:ilvl="0" w:tplc="1E96B032">
      <w:start w:val="4867"/>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51970"/>
    <w:multiLevelType w:val="hybridMultilevel"/>
    <w:tmpl w:val="504ABEB6"/>
    <w:lvl w:ilvl="0" w:tplc="F16EB24A">
      <w:start w:val="4874"/>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3766E"/>
    <w:multiLevelType w:val="hybridMultilevel"/>
    <w:tmpl w:val="1FBA6F20"/>
    <w:lvl w:ilvl="0" w:tplc="D6B44D5C">
      <w:start w:val="4894"/>
      <w:numFmt w:val="bullet"/>
      <w:lvlText w:val=""/>
      <w:lvlJc w:val="left"/>
      <w:pPr>
        <w:ind w:left="380" w:hanging="360"/>
      </w:pPr>
      <w:rPr>
        <w:rFonts w:ascii="Symbol" w:eastAsia="Times New Roman" w:hAnsi="Symbol"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5" w15:restartNumberingAfterBreak="0">
    <w:nsid w:val="5169742B"/>
    <w:multiLevelType w:val="hybridMultilevel"/>
    <w:tmpl w:val="C70A4D56"/>
    <w:lvl w:ilvl="0" w:tplc="010ECA1A">
      <w:start w:val="4858"/>
      <w:numFmt w:val="bullet"/>
      <w:lvlText w:val=""/>
      <w:lvlJc w:val="left"/>
      <w:pPr>
        <w:ind w:left="720" w:hanging="360"/>
      </w:pPr>
      <w:rPr>
        <w:rFonts w:ascii="Symbol" w:eastAsia="Times New Roman" w:hAnsi="Symbol" w:cs="Times New Roman"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2161E"/>
    <w:multiLevelType w:val="hybridMultilevel"/>
    <w:tmpl w:val="93BAEC24"/>
    <w:lvl w:ilvl="0" w:tplc="4642E346">
      <w:start w:val="4858"/>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430FC"/>
    <w:multiLevelType w:val="hybridMultilevel"/>
    <w:tmpl w:val="8CF07808"/>
    <w:lvl w:ilvl="0" w:tplc="76EEFAD0">
      <w:start w:val="4904"/>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F6120"/>
    <w:multiLevelType w:val="hybridMultilevel"/>
    <w:tmpl w:val="29A4F2F4"/>
    <w:lvl w:ilvl="0" w:tplc="887EE29C">
      <w:start w:val="4"/>
      <w:numFmt w:val="bullet"/>
      <w:lvlText w:val=""/>
      <w:lvlJc w:val="left"/>
      <w:pPr>
        <w:ind w:left="1800" w:hanging="360"/>
      </w:pPr>
      <w:rPr>
        <w:rFonts w:ascii="Symbol" w:eastAsia="Times New Roman" w:hAnsi="Symbol" w:cs="Times New Roman"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210ED"/>
    <w:multiLevelType w:val="hybridMultilevel"/>
    <w:tmpl w:val="7C962932"/>
    <w:lvl w:ilvl="0" w:tplc="543ABF74">
      <w:start w:val="4877"/>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279E1"/>
    <w:multiLevelType w:val="hybridMultilevel"/>
    <w:tmpl w:val="9AA6740A"/>
    <w:lvl w:ilvl="0" w:tplc="D8526290">
      <w:start w:val="4901"/>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2730E"/>
    <w:multiLevelType w:val="hybridMultilevel"/>
    <w:tmpl w:val="B33EF9AE"/>
    <w:lvl w:ilvl="0" w:tplc="A356A30C">
      <w:start w:val="4884"/>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14849"/>
    <w:multiLevelType w:val="hybridMultilevel"/>
    <w:tmpl w:val="E5F8F54A"/>
    <w:lvl w:ilvl="0" w:tplc="FFFFFFFF">
      <w:start w:val="2"/>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04F6423"/>
    <w:multiLevelType w:val="hybridMultilevel"/>
    <w:tmpl w:val="5726C2EA"/>
    <w:lvl w:ilvl="0" w:tplc="F560F1A2">
      <w:start w:val="4879"/>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1069A"/>
    <w:multiLevelType w:val="hybridMultilevel"/>
    <w:tmpl w:val="1D583958"/>
    <w:lvl w:ilvl="0" w:tplc="A89E5B04">
      <w:start w:val="4747"/>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28"/>
  </w:num>
  <w:num w:numId="14">
    <w:abstractNumId w:val="10"/>
  </w:num>
  <w:num w:numId="15">
    <w:abstractNumId w:val="24"/>
  </w:num>
  <w:num w:numId="16">
    <w:abstractNumId w:val="14"/>
  </w:num>
  <w:num w:numId="17">
    <w:abstractNumId w:val="26"/>
  </w:num>
  <w:num w:numId="18">
    <w:abstractNumId w:val="25"/>
  </w:num>
  <w:num w:numId="19">
    <w:abstractNumId w:val="34"/>
  </w:num>
  <w:num w:numId="20">
    <w:abstractNumId w:val="20"/>
  </w:num>
  <w:num w:numId="21">
    <w:abstractNumId w:val="17"/>
  </w:num>
  <w:num w:numId="22">
    <w:abstractNumId w:val="12"/>
  </w:num>
  <w:num w:numId="23">
    <w:abstractNumId w:val="11"/>
  </w:num>
  <w:num w:numId="24">
    <w:abstractNumId w:val="33"/>
  </w:num>
  <w:num w:numId="25">
    <w:abstractNumId w:val="16"/>
  </w:num>
  <w:num w:numId="26">
    <w:abstractNumId w:val="27"/>
  </w:num>
  <w:num w:numId="27">
    <w:abstractNumId w:val="23"/>
  </w:num>
  <w:num w:numId="28">
    <w:abstractNumId w:val="31"/>
  </w:num>
  <w:num w:numId="29">
    <w:abstractNumId w:val="15"/>
  </w:num>
  <w:num w:numId="30">
    <w:abstractNumId w:val="19"/>
  </w:num>
  <w:num w:numId="31">
    <w:abstractNumId w:val="30"/>
  </w:num>
  <w:num w:numId="32">
    <w:abstractNumId w:val="13"/>
  </w:num>
  <w:num w:numId="33">
    <w:abstractNumId w:val="18"/>
  </w:num>
  <w:num w:numId="34">
    <w:abstractNumId w:val="2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28"/>
    <w:rsid w:val="000020EF"/>
    <w:rsid w:val="00003340"/>
    <w:rsid w:val="0000449E"/>
    <w:rsid w:val="00004745"/>
    <w:rsid w:val="0000602E"/>
    <w:rsid w:val="00011A04"/>
    <w:rsid w:val="00011CA1"/>
    <w:rsid w:val="0001204D"/>
    <w:rsid w:val="00012602"/>
    <w:rsid w:val="00012995"/>
    <w:rsid w:val="00014070"/>
    <w:rsid w:val="000159C8"/>
    <w:rsid w:val="00016464"/>
    <w:rsid w:val="00020E2D"/>
    <w:rsid w:val="00021F65"/>
    <w:rsid w:val="0002243A"/>
    <w:rsid w:val="00022940"/>
    <w:rsid w:val="00023CAF"/>
    <w:rsid w:val="0002449E"/>
    <w:rsid w:val="00025139"/>
    <w:rsid w:val="00025E05"/>
    <w:rsid w:val="00030F95"/>
    <w:rsid w:val="0003288D"/>
    <w:rsid w:val="0003316E"/>
    <w:rsid w:val="0003504D"/>
    <w:rsid w:val="00036610"/>
    <w:rsid w:val="000415A3"/>
    <w:rsid w:val="00041F14"/>
    <w:rsid w:val="00042AE0"/>
    <w:rsid w:val="000436AB"/>
    <w:rsid w:val="000462B0"/>
    <w:rsid w:val="00052FFE"/>
    <w:rsid w:val="00053936"/>
    <w:rsid w:val="00054879"/>
    <w:rsid w:val="000610BA"/>
    <w:rsid w:val="0006378E"/>
    <w:rsid w:val="00064126"/>
    <w:rsid w:val="0006538D"/>
    <w:rsid w:val="00066DE2"/>
    <w:rsid w:val="00067A3C"/>
    <w:rsid w:val="000720DA"/>
    <w:rsid w:val="00076EFF"/>
    <w:rsid w:val="000774BA"/>
    <w:rsid w:val="00080D69"/>
    <w:rsid w:val="00081E09"/>
    <w:rsid w:val="00082486"/>
    <w:rsid w:val="00082730"/>
    <w:rsid w:val="00082C56"/>
    <w:rsid w:val="0008305B"/>
    <w:rsid w:val="00085443"/>
    <w:rsid w:val="00085526"/>
    <w:rsid w:val="00085B57"/>
    <w:rsid w:val="00085DBF"/>
    <w:rsid w:val="00086812"/>
    <w:rsid w:val="0008707B"/>
    <w:rsid w:val="0008712E"/>
    <w:rsid w:val="000871DC"/>
    <w:rsid w:val="000903AB"/>
    <w:rsid w:val="0009694F"/>
    <w:rsid w:val="00097BD6"/>
    <w:rsid w:val="00097C98"/>
    <w:rsid w:val="00097E17"/>
    <w:rsid w:val="000A012A"/>
    <w:rsid w:val="000A15CB"/>
    <w:rsid w:val="000A283E"/>
    <w:rsid w:val="000A2E0D"/>
    <w:rsid w:val="000A325F"/>
    <w:rsid w:val="000A359E"/>
    <w:rsid w:val="000A3CE8"/>
    <w:rsid w:val="000A6F0D"/>
    <w:rsid w:val="000B0E80"/>
    <w:rsid w:val="000B1C3F"/>
    <w:rsid w:val="000B4995"/>
    <w:rsid w:val="000B7AB4"/>
    <w:rsid w:val="000C0E0A"/>
    <w:rsid w:val="000C106F"/>
    <w:rsid w:val="000C1A44"/>
    <w:rsid w:val="000C27B8"/>
    <w:rsid w:val="000C43CD"/>
    <w:rsid w:val="000C775B"/>
    <w:rsid w:val="000D0535"/>
    <w:rsid w:val="000D092B"/>
    <w:rsid w:val="000D09BA"/>
    <w:rsid w:val="000D0EBB"/>
    <w:rsid w:val="000D1A6F"/>
    <w:rsid w:val="000D2571"/>
    <w:rsid w:val="000D2709"/>
    <w:rsid w:val="000D4FFA"/>
    <w:rsid w:val="000D58ED"/>
    <w:rsid w:val="000D5C55"/>
    <w:rsid w:val="000D6EDD"/>
    <w:rsid w:val="000D6F8F"/>
    <w:rsid w:val="000E135A"/>
    <w:rsid w:val="000E1F0E"/>
    <w:rsid w:val="000E2667"/>
    <w:rsid w:val="000E2924"/>
    <w:rsid w:val="000E5153"/>
    <w:rsid w:val="000E585D"/>
    <w:rsid w:val="000E7F0F"/>
    <w:rsid w:val="000F00FA"/>
    <w:rsid w:val="000F3CDF"/>
    <w:rsid w:val="000F50AA"/>
    <w:rsid w:val="000F539A"/>
    <w:rsid w:val="000F6A20"/>
    <w:rsid w:val="000F7AF6"/>
    <w:rsid w:val="00100540"/>
    <w:rsid w:val="0010113B"/>
    <w:rsid w:val="00101D39"/>
    <w:rsid w:val="00102194"/>
    <w:rsid w:val="00103AD1"/>
    <w:rsid w:val="00103E51"/>
    <w:rsid w:val="00104293"/>
    <w:rsid w:val="00105332"/>
    <w:rsid w:val="001100DD"/>
    <w:rsid w:val="00110B68"/>
    <w:rsid w:val="00110D32"/>
    <w:rsid w:val="0011279F"/>
    <w:rsid w:val="00113261"/>
    <w:rsid w:val="00113960"/>
    <w:rsid w:val="001140EA"/>
    <w:rsid w:val="00116C07"/>
    <w:rsid w:val="00116F46"/>
    <w:rsid w:val="00121E6D"/>
    <w:rsid w:val="00122EED"/>
    <w:rsid w:val="00122F63"/>
    <w:rsid w:val="00123F89"/>
    <w:rsid w:val="001245E7"/>
    <w:rsid w:val="00124DA7"/>
    <w:rsid w:val="001268BA"/>
    <w:rsid w:val="00126F81"/>
    <w:rsid w:val="0012766A"/>
    <w:rsid w:val="001317C6"/>
    <w:rsid w:val="0013194E"/>
    <w:rsid w:val="00132607"/>
    <w:rsid w:val="00140012"/>
    <w:rsid w:val="001415D0"/>
    <w:rsid w:val="001419DA"/>
    <w:rsid w:val="00147BB6"/>
    <w:rsid w:val="001505F0"/>
    <w:rsid w:val="00151D1A"/>
    <w:rsid w:val="00155031"/>
    <w:rsid w:val="00155C01"/>
    <w:rsid w:val="00156D9A"/>
    <w:rsid w:val="00157836"/>
    <w:rsid w:val="00161DC7"/>
    <w:rsid w:val="00164EA2"/>
    <w:rsid w:val="00165AF4"/>
    <w:rsid w:val="00165D8B"/>
    <w:rsid w:val="001661C1"/>
    <w:rsid w:val="00166BF8"/>
    <w:rsid w:val="0017022D"/>
    <w:rsid w:val="0017067D"/>
    <w:rsid w:val="00171663"/>
    <w:rsid w:val="00171962"/>
    <w:rsid w:val="00171FEF"/>
    <w:rsid w:val="001722BF"/>
    <w:rsid w:val="00172933"/>
    <w:rsid w:val="001744E5"/>
    <w:rsid w:val="00181892"/>
    <w:rsid w:val="0018373D"/>
    <w:rsid w:val="00184224"/>
    <w:rsid w:val="001848CD"/>
    <w:rsid w:val="00184F5A"/>
    <w:rsid w:val="00192669"/>
    <w:rsid w:val="00193A79"/>
    <w:rsid w:val="001957D1"/>
    <w:rsid w:val="001959FA"/>
    <w:rsid w:val="00197839"/>
    <w:rsid w:val="001979C6"/>
    <w:rsid w:val="001A024D"/>
    <w:rsid w:val="001A251A"/>
    <w:rsid w:val="001A5381"/>
    <w:rsid w:val="001A6B65"/>
    <w:rsid w:val="001B0DFB"/>
    <w:rsid w:val="001B0ECC"/>
    <w:rsid w:val="001B1AA3"/>
    <w:rsid w:val="001B23F4"/>
    <w:rsid w:val="001B341A"/>
    <w:rsid w:val="001B3F86"/>
    <w:rsid w:val="001B5CC8"/>
    <w:rsid w:val="001C054F"/>
    <w:rsid w:val="001C14B2"/>
    <w:rsid w:val="001C14D8"/>
    <w:rsid w:val="001C1858"/>
    <w:rsid w:val="001C299B"/>
    <w:rsid w:val="001C332B"/>
    <w:rsid w:val="001C38EE"/>
    <w:rsid w:val="001C5172"/>
    <w:rsid w:val="001C54D9"/>
    <w:rsid w:val="001C6726"/>
    <w:rsid w:val="001D0A69"/>
    <w:rsid w:val="001D34DF"/>
    <w:rsid w:val="001D57E6"/>
    <w:rsid w:val="001D679A"/>
    <w:rsid w:val="001E166C"/>
    <w:rsid w:val="001E1CDE"/>
    <w:rsid w:val="001E6356"/>
    <w:rsid w:val="001E73C5"/>
    <w:rsid w:val="001F2BEE"/>
    <w:rsid w:val="001F5A8C"/>
    <w:rsid w:val="00200577"/>
    <w:rsid w:val="002032DB"/>
    <w:rsid w:val="0020553F"/>
    <w:rsid w:val="0020599C"/>
    <w:rsid w:val="00206787"/>
    <w:rsid w:val="00207A70"/>
    <w:rsid w:val="0021078A"/>
    <w:rsid w:val="00210915"/>
    <w:rsid w:val="002111F0"/>
    <w:rsid w:val="00211BB2"/>
    <w:rsid w:val="00213619"/>
    <w:rsid w:val="002137DB"/>
    <w:rsid w:val="00214BCE"/>
    <w:rsid w:val="00216C24"/>
    <w:rsid w:val="002176CE"/>
    <w:rsid w:val="00220E8F"/>
    <w:rsid w:val="0022156B"/>
    <w:rsid w:val="00221B7A"/>
    <w:rsid w:val="0022312D"/>
    <w:rsid w:val="0022594A"/>
    <w:rsid w:val="0022655C"/>
    <w:rsid w:val="0022758B"/>
    <w:rsid w:val="00230F20"/>
    <w:rsid w:val="0023150F"/>
    <w:rsid w:val="0023195E"/>
    <w:rsid w:val="002319F5"/>
    <w:rsid w:val="00234A16"/>
    <w:rsid w:val="00235971"/>
    <w:rsid w:val="00236CDC"/>
    <w:rsid w:val="00242C8C"/>
    <w:rsid w:val="00244041"/>
    <w:rsid w:val="002442F4"/>
    <w:rsid w:val="00245BAD"/>
    <w:rsid w:val="0024624D"/>
    <w:rsid w:val="002466FD"/>
    <w:rsid w:val="00246EB9"/>
    <w:rsid w:val="00247068"/>
    <w:rsid w:val="002503B6"/>
    <w:rsid w:val="002503C8"/>
    <w:rsid w:val="00250DA2"/>
    <w:rsid w:val="002526F3"/>
    <w:rsid w:val="00252E26"/>
    <w:rsid w:val="00252EB2"/>
    <w:rsid w:val="00253302"/>
    <w:rsid w:val="00253D76"/>
    <w:rsid w:val="00255150"/>
    <w:rsid w:val="002615CC"/>
    <w:rsid w:val="00262205"/>
    <w:rsid w:val="00263B29"/>
    <w:rsid w:val="00264D3C"/>
    <w:rsid w:val="00266331"/>
    <w:rsid w:val="00266CE5"/>
    <w:rsid w:val="0026736F"/>
    <w:rsid w:val="00271A77"/>
    <w:rsid w:val="002727CF"/>
    <w:rsid w:val="002747E1"/>
    <w:rsid w:val="0027501A"/>
    <w:rsid w:val="00281E2F"/>
    <w:rsid w:val="00283430"/>
    <w:rsid w:val="00285429"/>
    <w:rsid w:val="00285B6C"/>
    <w:rsid w:val="00285C42"/>
    <w:rsid w:val="00286640"/>
    <w:rsid w:val="00287573"/>
    <w:rsid w:val="002909F7"/>
    <w:rsid w:val="0029314E"/>
    <w:rsid w:val="00295AE9"/>
    <w:rsid w:val="00296156"/>
    <w:rsid w:val="00296362"/>
    <w:rsid w:val="00297082"/>
    <w:rsid w:val="002A0DE2"/>
    <w:rsid w:val="002A26EE"/>
    <w:rsid w:val="002A2DC1"/>
    <w:rsid w:val="002A35E5"/>
    <w:rsid w:val="002A3946"/>
    <w:rsid w:val="002A4E5E"/>
    <w:rsid w:val="002A54FC"/>
    <w:rsid w:val="002A5CD5"/>
    <w:rsid w:val="002B3129"/>
    <w:rsid w:val="002B3142"/>
    <w:rsid w:val="002B46D5"/>
    <w:rsid w:val="002B566F"/>
    <w:rsid w:val="002B59F2"/>
    <w:rsid w:val="002B6A12"/>
    <w:rsid w:val="002B7CCF"/>
    <w:rsid w:val="002C1052"/>
    <w:rsid w:val="002C4603"/>
    <w:rsid w:val="002C466C"/>
    <w:rsid w:val="002C61F8"/>
    <w:rsid w:val="002D0FB9"/>
    <w:rsid w:val="002D11EA"/>
    <w:rsid w:val="002D4A33"/>
    <w:rsid w:val="002D4BAD"/>
    <w:rsid w:val="002D5D43"/>
    <w:rsid w:val="002D6E87"/>
    <w:rsid w:val="002D7CA0"/>
    <w:rsid w:val="002E076A"/>
    <w:rsid w:val="002E1E07"/>
    <w:rsid w:val="002E2CAE"/>
    <w:rsid w:val="002E3099"/>
    <w:rsid w:val="002E4EAE"/>
    <w:rsid w:val="002E51AF"/>
    <w:rsid w:val="002E5217"/>
    <w:rsid w:val="002E67C3"/>
    <w:rsid w:val="002E7459"/>
    <w:rsid w:val="002E7A87"/>
    <w:rsid w:val="002E7DE0"/>
    <w:rsid w:val="002F2C74"/>
    <w:rsid w:val="002F3433"/>
    <w:rsid w:val="002F517F"/>
    <w:rsid w:val="002F6D08"/>
    <w:rsid w:val="00300C64"/>
    <w:rsid w:val="00301430"/>
    <w:rsid w:val="003017D7"/>
    <w:rsid w:val="00302B6F"/>
    <w:rsid w:val="00305DC9"/>
    <w:rsid w:val="00306590"/>
    <w:rsid w:val="0030678B"/>
    <w:rsid w:val="0030774B"/>
    <w:rsid w:val="00310327"/>
    <w:rsid w:val="003103AB"/>
    <w:rsid w:val="003110FC"/>
    <w:rsid w:val="0031130F"/>
    <w:rsid w:val="00311CA1"/>
    <w:rsid w:val="0031363C"/>
    <w:rsid w:val="00314489"/>
    <w:rsid w:val="00315761"/>
    <w:rsid w:val="00315D03"/>
    <w:rsid w:val="0031729E"/>
    <w:rsid w:val="00320187"/>
    <w:rsid w:val="00322415"/>
    <w:rsid w:val="003229E2"/>
    <w:rsid w:val="0032425F"/>
    <w:rsid w:val="00326F9D"/>
    <w:rsid w:val="003271E4"/>
    <w:rsid w:val="00330AED"/>
    <w:rsid w:val="003356E9"/>
    <w:rsid w:val="00341516"/>
    <w:rsid w:val="003423CA"/>
    <w:rsid w:val="00344930"/>
    <w:rsid w:val="00344A6B"/>
    <w:rsid w:val="0035156E"/>
    <w:rsid w:val="0035182B"/>
    <w:rsid w:val="00354965"/>
    <w:rsid w:val="0035780F"/>
    <w:rsid w:val="00357CC2"/>
    <w:rsid w:val="00360AB3"/>
    <w:rsid w:val="00361888"/>
    <w:rsid w:val="00363E0D"/>
    <w:rsid w:val="0036634C"/>
    <w:rsid w:val="00371F6E"/>
    <w:rsid w:val="003725FF"/>
    <w:rsid w:val="00375E33"/>
    <w:rsid w:val="0037661D"/>
    <w:rsid w:val="0038067F"/>
    <w:rsid w:val="00381A3E"/>
    <w:rsid w:val="00384CAA"/>
    <w:rsid w:val="00384D66"/>
    <w:rsid w:val="00385310"/>
    <w:rsid w:val="00385F3E"/>
    <w:rsid w:val="0038764E"/>
    <w:rsid w:val="00390B1F"/>
    <w:rsid w:val="00392B9B"/>
    <w:rsid w:val="00394298"/>
    <w:rsid w:val="00396D53"/>
    <w:rsid w:val="00396FC5"/>
    <w:rsid w:val="003A25B4"/>
    <w:rsid w:val="003A35E0"/>
    <w:rsid w:val="003A3636"/>
    <w:rsid w:val="003A59E7"/>
    <w:rsid w:val="003A5B24"/>
    <w:rsid w:val="003A7880"/>
    <w:rsid w:val="003B1588"/>
    <w:rsid w:val="003B1BE5"/>
    <w:rsid w:val="003B6AB9"/>
    <w:rsid w:val="003C0042"/>
    <w:rsid w:val="003C052D"/>
    <w:rsid w:val="003C39AF"/>
    <w:rsid w:val="003C5613"/>
    <w:rsid w:val="003C5922"/>
    <w:rsid w:val="003C630B"/>
    <w:rsid w:val="003C64A3"/>
    <w:rsid w:val="003C69A0"/>
    <w:rsid w:val="003C72AA"/>
    <w:rsid w:val="003D1D4E"/>
    <w:rsid w:val="003D28C8"/>
    <w:rsid w:val="003D3071"/>
    <w:rsid w:val="003D3423"/>
    <w:rsid w:val="003D3C32"/>
    <w:rsid w:val="003D3C63"/>
    <w:rsid w:val="003D3E9A"/>
    <w:rsid w:val="003D4FC3"/>
    <w:rsid w:val="003E0476"/>
    <w:rsid w:val="003E16F2"/>
    <w:rsid w:val="003E303D"/>
    <w:rsid w:val="003E3EC8"/>
    <w:rsid w:val="003E4282"/>
    <w:rsid w:val="003E4287"/>
    <w:rsid w:val="003E4527"/>
    <w:rsid w:val="003F2E13"/>
    <w:rsid w:val="003F3182"/>
    <w:rsid w:val="0040019E"/>
    <w:rsid w:val="00400E02"/>
    <w:rsid w:val="00401F3D"/>
    <w:rsid w:val="00403427"/>
    <w:rsid w:val="0040493B"/>
    <w:rsid w:val="00410184"/>
    <w:rsid w:val="00410F87"/>
    <w:rsid w:val="00410FA3"/>
    <w:rsid w:val="0041341D"/>
    <w:rsid w:val="00414B0B"/>
    <w:rsid w:val="004151E8"/>
    <w:rsid w:val="0041548D"/>
    <w:rsid w:val="00417A60"/>
    <w:rsid w:val="00417C14"/>
    <w:rsid w:val="004204FD"/>
    <w:rsid w:val="004211CA"/>
    <w:rsid w:val="0042186C"/>
    <w:rsid w:val="00421F2D"/>
    <w:rsid w:val="0042467B"/>
    <w:rsid w:val="00425FDA"/>
    <w:rsid w:val="0042658A"/>
    <w:rsid w:val="00430BC2"/>
    <w:rsid w:val="004320C3"/>
    <w:rsid w:val="00435595"/>
    <w:rsid w:val="00441F5E"/>
    <w:rsid w:val="00444554"/>
    <w:rsid w:val="00445CFC"/>
    <w:rsid w:val="00446078"/>
    <w:rsid w:val="004461D7"/>
    <w:rsid w:val="00446A32"/>
    <w:rsid w:val="00446BBE"/>
    <w:rsid w:val="0044780C"/>
    <w:rsid w:val="00450C1B"/>
    <w:rsid w:val="004609ED"/>
    <w:rsid w:val="00461D83"/>
    <w:rsid w:val="0046259B"/>
    <w:rsid w:val="00462670"/>
    <w:rsid w:val="0046330A"/>
    <w:rsid w:val="00464D28"/>
    <w:rsid w:val="0046524F"/>
    <w:rsid w:val="004701CB"/>
    <w:rsid w:val="0047044A"/>
    <w:rsid w:val="00470B33"/>
    <w:rsid w:val="00471971"/>
    <w:rsid w:val="00471FC4"/>
    <w:rsid w:val="004736A8"/>
    <w:rsid w:val="00473867"/>
    <w:rsid w:val="00475BCA"/>
    <w:rsid w:val="00480625"/>
    <w:rsid w:val="00481E24"/>
    <w:rsid w:val="00482105"/>
    <w:rsid w:val="00482875"/>
    <w:rsid w:val="0048376E"/>
    <w:rsid w:val="004851D7"/>
    <w:rsid w:val="004853BA"/>
    <w:rsid w:val="00493629"/>
    <w:rsid w:val="00495038"/>
    <w:rsid w:val="004955D2"/>
    <w:rsid w:val="00495953"/>
    <w:rsid w:val="00497514"/>
    <w:rsid w:val="004A0EC8"/>
    <w:rsid w:val="004A277E"/>
    <w:rsid w:val="004A365E"/>
    <w:rsid w:val="004A372E"/>
    <w:rsid w:val="004A4B25"/>
    <w:rsid w:val="004A697C"/>
    <w:rsid w:val="004A7CEB"/>
    <w:rsid w:val="004B1DD7"/>
    <w:rsid w:val="004B2BCB"/>
    <w:rsid w:val="004B2D3B"/>
    <w:rsid w:val="004B3003"/>
    <w:rsid w:val="004C0332"/>
    <w:rsid w:val="004C0E84"/>
    <w:rsid w:val="004C0FB3"/>
    <w:rsid w:val="004C24C7"/>
    <w:rsid w:val="004C3083"/>
    <w:rsid w:val="004C319B"/>
    <w:rsid w:val="004C334E"/>
    <w:rsid w:val="004C3497"/>
    <w:rsid w:val="004C513B"/>
    <w:rsid w:val="004C53EB"/>
    <w:rsid w:val="004C57BB"/>
    <w:rsid w:val="004C61D8"/>
    <w:rsid w:val="004C665D"/>
    <w:rsid w:val="004C7CC0"/>
    <w:rsid w:val="004D0D18"/>
    <w:rsid w:val="004D1F73"/>
    <w:rsid w:val="004D4FC9"/>
    <w:rsid w:val="004D5192"/>
    <w:rsid w:val="004D6EB6"/>
    <w:rsid w:val="004D7051"/>
    <w:rsid w:val="004D7E6D"/>
    <w:rsid w:val="004E040A"/>
    <w:rsid w:val="004E0D97"/>
    <w:rsid w:val="004E12B4"/>
    <w:rsid w:val="004E2386"/>
    <w:rsid w:val="004E32D1"/>
    <w:rsid w:val="004E5550"/>
    <w:rsid w:val="004E6F40"/>
    <w:rsid w:val="004F0608"/>
    <w:rsid w:val="004F108D"/>
    <w:rsid w:val="004F27A5"/>
    <w:rsid w:val="004F3D94"/>
    <w:rsid w:val="004F5F80"/>
    <w:rsid w:val="005007FF"/>
    <w:rsid w:val="005030CB"/>
    <w:rsid w:val="0050395F"/>
    <w:rsid w:val="005043AA"/>
    <w:rsid w:val="00504CA4"/>
    <w:rsid w:val="00504E25"/>
    <w:rsid w:val="005051F9"/>
    <w:rsid w:val="00505335"/>
    <w:rsid w:val="005067D5"/>
    <w:rsid w:val="00510982"/>
    <w:rsid w:val="00512B13"/>
    <w:rsid w:val="00512E7A"/>
    <w:rsid w:val="005136E1"/>
    <w:rsid w:val="005137E6"/>
    <w:rsid w:val="005203FC"/>
    <w:rsid w:val="00520A26"/>
    <w:rsid w:val="0052190A"/>
    <w:rsid w:val="00525C47"/>
    <w:rsid w:val="005313D9"/>
    <w:rsid w:val="0053186B"/>
    <w:rsid w:val="00534A56"/>
    <w:rsid w:val="005431C2"/>
    <w:rsid w:val="005431E5"/>
    <w:rsid w:val="005433E4"/>
    <w:rsid w:val="00544660"/>
    <w:rsid w:val="00553FF1"/>
    <w:rsid w:val="0055693C"/>
    <w:rsid w:val="0056004E"/>
    <w:rsid w:val="00560800"/>
    <w:rsid w:val="00561B30"/>
    <w:rsid w:val="00561CEF"/>
    <w:rsid w:val="00561D11"/>
    <w:rsid w:val="00562B34"/>
    <w:rsid w:val="00562D37"/>
    <w:rsid w:val="00563A75"/>
    <w:rsid w:val="00564249"/>
    <w:rsid w:val="0056468D"/>
    <w:rsid w:val="005674FD"/>
    <w:rsid w:val="00570306"/>
    <w:rsid w:val="00570EAB"/>
    <w:rsid w:val="005725A4"/>
    <w:rsid w:val="00573457"/>
    <w:rsid w:val="00575072"/>
    <w:rsid w:val="00575566"/>
    <w:rsid w:val="00575F27"/>
    <w:rsid w:val="00576E26"/>
    <w:rsid w:val="005804DD"/>
    <w:rsid w:val="00581069"/>
    <w:rsid w:val="00581B7D"/>
    <w:rsid w:val="005825C1"/>
    <w:rsid w:val="005828C0"/>
    <w:rsid w:val="00582A8D"/>
    <w:rsid w:val="00584197"/>
    <w:rsid w:val="00585F1A"/>
    <w:rsid w:val="005860F1"/>
    <w:rsid w:val="00586901"/>
    <w:rsid w:val="00586C32"/>
    <w:rsid w:val="00592FD8"/>
    <w:rsid w:val="00593767"/>
    <w:rsid w:val="00593F75"/>
    <w:rsid w:val="005965C6"/>
    <w:rsid w:val="005A6DC3"/>
    <w:rsid w:val="005A7D57"/>
    <w:rsid w:val="005B01F4"/>
    <w:rsid w:val="005B28A8"/>
    <w:rsid w:val="005B3012"/>
    <w:rsid w:val="005B34F0"/>
    <w:rsid w:val="005B4DC1"/>
    <w:rsid w:val="005B54D4"/>
    <w:rsid w:val="005B57EF"/>
    <w:rsid w:val="005B6540"/>
    <w:rsid w:val="005B7669"/>
    <w:rsid w:val="005C025F"/>
    <w:rsid w:val="005C3EFE"/>
    <w:rsid w:val="005C41DC"/>
    <w:rsid w:val="005D1D71"/>
    <w:rsid w:val="005D504A"/>
    <w:rsid w:val="005D6EF6"/>
    <w:rsid w:val="005D7898"/>
    <w:rsid w:val="005E0AA2"/>
    <w:rsid w:val="005E11B6"/>
    <w:rsid w:val="005E1329"/>
    <w:rsid w:val="005E31D1"/>
    <w:rsid w:val="005E34F5"/>
    <w:rsid w:val="005E6CF7"/>
    <w:rsid w:val="005E7BB4"/>
    <w:rsid w:val="005E7FFA"/>
    <w:rsid w:val="005F0F60"/>
    <w:rsid w:val="005F267B"/>
    <w:rsid w:val="005F2975"/>
    <w:rsid w:val="005F311A"/>
    <w:rsid w:val="005F4217"/>
    <w:rsid w:val="005F4419"/>
    <w:rsid w:val="005F445A"/>
    <w:rsid w:val="005F472F"/>
    <w:rsid w:val="005F47E8"/>
    <w:rsid w:val="005F5209"/>
    <w:rsid w:val="005F69C5"/>
    <w:rsid w:val="00600BC6"/>
    <w:rsid w:val="006015C3"/>
    <w:rsid w:val="00601B3D"/>
    <w:rsid w:val="006024BA"/>
    <w:rsid w:val="006024F7"/>
    <w:rsid w:val="00602E48"/>
    <w:rsid w:val="00603817"/>
    <w:rsid w:val="00603AEB"/>
    <w:rsid w:val="00604D96"/>
    <w:rsid w:val="006120B3"/>
    <w:rsid w:val="006122A9"/>
    <w:rsid w:val="00612BD6"/>
    <w:rsid w:val="00613A82"/>
    <w:rsid w:val="00615438"/>
    <w:rsid w:val="00616C20"/>
    <w:rsid w:val="00617FEE"/>
    <w:rsid w:val="00621C92"/>
    <w:rsid w:val="00623A27"/>
    <w:rsid w:val="006247AB"/>
    <w:rsid w:val="00624820"/>
    <w:rsid w:val="006249AE"/>
    <w:rsid w:val="00625FDC"/>
    <w:rsid w:val="00627C94"/>
    <w:rsid w:val="00627FF4"/>
    <w:rsid w:val="00630224"/>
    <w:rsid w:val="006323CA"/>
    <w:rsid w:val="0063432F"/>
    <w:rsid w:val="00635E69"/>
    <w:rsid w:val="00636381"/>
    <w:rsid w:val="00636A05"/>
    <w:rsid w:val="00636B18"/>
    <w:rsid w:val="00636F84"/>
    <w:rsid w:val="00637B0D"/>
    <w:rsid w:val="00641199"/>
    <w:rsid w:val="00642813"/>
    <w:rsid w:val="006436C7"/>
    <w:rsid w:val="00643A9B"/>
    <w:rsid w:val="00643EA5"/>
    <w:rsid w:val="00646301"/>
    <w:rsid w:val="0064697F"/>
    <w:rsid w:val="006509D1"/>
    <w:rsid w:val="006511D3"/>
    <w:rsid w:val="0065124E"/>
    <w:rsid w:val="006513A9"/>
    <w:rsid w:val="00652FDF"/>
    <w:rsid w:val="00653D65"/>
    <w:rsid w:val="00654E42"/>
    <w:rsid w:val="0065597F"/>
    <w:rsid w:val="0065598D"/>
    <w:rsid w:val="00655ACD"/>
    <w:rsid w:val="006573D4"/>
    <w:rsid w:val="0066043D"/>
    <w:rsid w:val="00660540"/>
    <w:rsid w:val="006607D8"/>
    <w:rsid w:val="00661036"/>
    <w:rsid w:val="006635AC"/>
    <w:rsid w:val="00663E67"/>
    <w:rsid w:val="00664023"/>
    <w:rsid w:val="0066466B"/>
    <w:rsid w:val="00665062"/>
    <w:rsid w:val="00666350"/>
    <w:rsid w:val="00667D15"/>
    <w:rsid w:val="00667EEB"/>
    <w:rsid w:val="00671006"/>
    <w:rsid w:val="00672BA8"/>
    <w:rsid w:val="0067329D"/>
    <w:rsid w:val="00673CB5"/>
    <w:rsid w:val="00675684"/>
    <w:rsid w:val="00680315"/>
    <w:rsid w:val="006816FA"/>
    <w:rsid w:val="00681CA3"/>
    <w:rsid w:val="006827F9"/>
    <w:rsid w:val="00683C5B"/>
    <w:rsid w:val="0068501E"/>
    <w:rsid w:val="00685253"/>
    <w:rsid w:val="00692D97"/>
    <w:rsid w:val="00693856"/>
    <w:rsid w:val="006969EF"/>
    <w:rsid w:val="006971AD"/>
    <w:rsid w:val="006977F8"/>
    <w:rsid w:val="006A1819"/>
    <w:rsid w:val="006A402E"/>
    <w:rsid w:val="006A572B"/>
    <w:rsid w:val="006A697C"/>
    <w:rsid w:val="006A7FA2"/>
    <w:rsid w:val="006B0818"/>
    <w:rsid w:val="006B27FC"/>
    <w:rsid w:val="006B2E63"/>
    <w:rsid w:val="006B3C20"/>
    <w:rsid w:val="006B415E"/>
    <w:rsid w:val="006B4E3D"/>
    <w:rsid w:val="006B6307"/>
    <w:rsid w:val="006B6675"/>
    <w:rsid w:val="006B6868"/>
    <w:rsid w:val="006B7444"/>
    <w:rsid w:val="006B746F"/>
    <w:rsid w:val="006B7C18"/>
    <w:rsid w:val="006B7E59"/>
    <w:rsid w:val="006C1AFB"/>
    <w:rsid w:val="006C2212"/>
    <w:rsid w:val="006C23B9"/>
    <w:rsid w:val="006C241D"/>
    <w:rsid w:val="006C2979"/>
    <w:rsid w:val="006C54CB"/>
    <w:rsid w:val="006C6B29"/>
    <w:rsid w:val="006C7C92"/>
    <w:rsid w:val="006C7E83"/>
    <w:rsid w:val="006D2128"/>
    <w:rsid w:val="006D41CC"/>
    <w:rsid w:val="006D4356"/>
    <w:rsid w:val="006D4AFF"/>
    <w:rsid w:val="006D6161"/>
    <w:rsid w:val="006D67A3"/>
    <w:rsid w:val="006D740C"/>
    <w:rsid w:val="006D7738"/>
    <w:rsid w:val="006D7AED"/>
    <w:rsid w:val="006D7B13"/>
    <w:rsid w:val="006E24D3"/>
    <w:rsid w:val="006E2CD0"/>
    <w:rsid w:val="006E2D8E"/>
    <w:rsid w:val="006E2DFD"/>
    <w:rsid w:val="006E2E25"/>
    <w:rsid w:val="006E375C"/>
    <w:rsid w:val="006E495B"/>
    <w:rsid w:val="006E4BCE"/>
    <w:rsid w:val="006E7480"/>
    <w:rsid w:val="006F125D"/>
    <w:rsid w:val="006F1316"/>
    <w:rsid w:val="006F3E81"/>
    <w:rsid w:val="006F72F6"/>
    <w:rsid w:val="006F7595"/>
    <w:rsid w:val="0070016C"/>
    <w:rsid w:val="007003C0"/>
    <w:rsid w:val="00700725"/>
    <w:rsid w:val="00700734"/>
    <w:rsid w:val="00700BED"/>
    <w:rsid w:val="00702B55"/>
    <w:rsid w:val="00704407"/>
    <w:rsid w:val="007065AF"/>
    <w:rsid w:val="007066C8"/>
    <w:rsid w:val="00706E36"/>
    <w:rsid w:val="007104AE"/>
    <w:rsid w:val="00710773"/>
    <w:rsid w:val="0071225F"/>
    <w:rsid w:val="00713FF0"/>
    <w:rsid w:val="00715F57"/>
    <w:rsid w:val="007207C4"/>
    <w:rsid w:val="00724262"/>
    <w:rsid w:val="00724587"/>
    <w:rsid w:val="007255AA"/>
    <w:rsid w:val="00725F37"/>
    <w:rsid w:val="00725FF4"/>
    <w:rsid w:val="00727FC0"/>
    <w:rsid w:val="00730721"/>
    <w:rsid w:val="00730EA5"/>
    <w:rsid w:val="00737F90"/>
    <w:rsid w:val="00740076"/>
    <w:rsid w:val="007419C2"/>
    <w:rsid w:val="0074447C"/>
    <w:rsid w:val="00745729"/>
    <w:rsid w:val="00745C91"/>
    <w:rsid w:val="00746311"/>
    <w:rsid w:val="00746838"/>
    <w:rsid w:val="00754E13"/>
    <w:rsid w:val="00755DF7"/>
    <w:rsid w:val="00757A9F"/>
    <w:rsid w:val="00760A36"/>
    <w:rsid w:val="00761313"/>
    <w:rsid w:val="007638A6"/>
    <w:rsid w:val="00763B8E"/>
    <w:rsid w:val="00764557"/>
    <w:rsid w:val="00767C01"/>
    <w:rsid w:val="0077191A"/>
    <w:rsid w:val="00772A98"/>
    <w:rsid w:val="0077370F"/>
    <w:rsid w:val="00773A2E"/>
    <w:rsid w:val="00774BF6"/>
    <w:rsid w:val="00774D96"/>
    <w:rsid w:val="00774F5E"/>
    <w:rsid w:val="007754B6"/>
    <w:rsid w:val="00775D54"/>
    <w:rsid w:val="00776465"/>
    <w:rsid w:val="00776F49"/>
    <w:rsid w:val="0077705C"/>
    <w:rsid w:val="00777D23"/>
    <w:rsid w:val="007801DC"/>
    <w:rsid w:val="007836CB"/>
    <w:rsid w:val="00783793"/>
    <w:rsid w:val="00786374"/>
    <w:rsid w:val="007878EF"/>
    <w:rsid w:val="00791D51"/>
    <w:rsid w:val="0079222B"/>
    <w:rsid w:val="007927CF"/>
    <w:rsid w:val="00796484"/>
    <w:rsid w:val="00796D25"/>
    <w:rsid w:val="00796FE5"/>
    <w:rsid w:val="007A0501"/>
    <w:rsid w:val="007A0B55"/>
    <w:rsid w:val="007A2A24"/>
    <w:rsid w:val="007A3C7C"/>
    <w:rsid w:val="007A55FA"/>
    <w:rsid w:val="007A5F0A"/>
    <w:rsid w:val="007A6D5B"/>
    <w:rsid w:val="007A6DED"/>
    <w:rsid w:val="007B1E90"/>
    <w:rsid w:val="007B2376"/>
    <w:rsid w:val="007B2E1D"/>
    <w:rsid w:val="007B3B80"/>
    <w:rsid w:val="007B3D80"/>
    <w:rsid w:val="007B6D02"/>
    <w:rsid w:val="007B72D8"/>
    <w:rsid w:val="007C0929"/>
    <w:rsid w:val="007C5017"/>
    <w:rsid w:val="007C52D7"/>
    <w:rsid w:val="007C5D7F"/>
    <w:rsid w:val="007C72DE"/>
    <w:rsid w:val="007C7FE4"/>
    <w:rsid w:val="007D0A9C"/>
    <w:rsid w:val="007D6C0A"/>
    <w:rsid w:val="007D722E"/>
    <w:rsid w:val="007E1788"/>
    <w:rsid w:val="007E2E6A"/>
    <w:rsid w:val="007E3647"/>
    <w:rsid w:val="007E36B1"/>
    <w:rsid w:val="007E48D2"/>
    <w:rsid w:val="007E5E2E"/>
    <w:rsid w:val="007E693E"/>
    <w:rsid w:val="007E6DAA"/>
    <w:rsid w:val="007F02E9"/>
    <w:rsid w:val="007F0A06"/>
    <w:rsid w:val="007F2728"/>
    <w:rsid w:val="007F2FB1"/>
    <w:rsid w:val="007F557B"/>
    <w:rsid w:val="007F6593"/>
    <w:rsid w:val="0080131F"/>
    <w:rsid w:val="008013BC"/>
    <w:rsid w:val="00804026"/>
    <w:rsid w:val="00806149"/>
    <w:rsid w:val="00806FE3"/>
    <w:rsid w:val="008114D9"/>
    <w:rsid w:val="008132F3"/>
    <w:rsid w:val="00813354"/>
    <w:rsid w:val="008146FB"/>
    <w:rsid w:val="008163DB"/>
    <w:rsid w:val="00816ED7"/>
    <w:rsid w:val="008212E6"/>
    <w:rsid w:val="00821E07"/>
    <w:rsid w:val="00822AF3"/>
    <w:rsid w:val="008274EE"/>
    <w:rsid w:val="00831359"/>
    <w:rsid w:val="0083383D"/>
    <w:rsid w:val="00833C88"/>
    <w:rsid w:val="00833F9B"/>
    <w:rsid w:val="0083568C"/>
    <w:rsid w:val="0083605C"/>
    <w:rsid w:val="008360C6"/>
    <w:rsid w:val="0083645B"/>
    <w:rsid w:val="008366BA"/>
    <w:rsid w:val="00837064"/>
    <w:rsid w:val="00837EA8"/>
    <w:rsid w:val="008406E9"/>
    <w:rsid w:val="00841399"/>
    <w:rsid w:val="00841C40"/>
    <w:rsid w:val="00842614"/>
    <w:rsid w:val="00846294"/>
    <w:rsid w:val="008469CF"/>
    <w:rsid w:val="00851F14"/>
    <w:rsid w:val="00852FAA"/>
    <w:rsid w:val="008532CF"/>
    <w:rsid w:val="00853474"/>
    <w:rsid w:val="00854E6D"/>
    <w:rsid w:val="00855129"/>
    <w:rsid w:val="00855685"/>
    <w:rsid w:val="008573E9"/>
    <w:rsid w:val="00861B44"/>
    <w:rsid w:val="008632A6"/>
    <w:rsid w:val="00863339"/>
    <w:rsid w:val="00866F19"/>
    <w:rsid w:val="00867C05"/>
    <w:rsid w:val="00873CAF"/>
    <w:rsid w:val="00873DAC"/>
    <w:rsid w:val="00874904"/>
    <w:rsid w:val="00874A9C"/>
    <w:rsid w:val="00881D3D"/>
    <w:rsid w:val="00882591"/>
    <w:rsid w:val="00882853"/>
    <w:rsid w:val="00883D96"/>
    <w:rsid w:val="00885520"/>
    <w:rsid w:val="00885948"/>
    <w:rsid w:val="00885D2F"/>
    <w:rsid w:val="00885DCE"/>
    <w:rsid w:val="00890FC9"/>
    <w:rsid w:val="00891C0A"/>
    <w:rsid w:val="008945FE"/>
    <w:rsid w:val="008953CC"/>
    <w:rsid w:val="00897831"/>
    <w:rsid w:val="008A231C"/>
    <w:rsid w:val="008A31AD"/>
    <w:rsid w:val="008A324F"/>
    <w:rsid w:val="008A3483"/>
    <w:rsid w:val="008A750B"/>
    <w:rsid w:val="008B0C7D"/>
    <w:rsid w:val="008B1533"/>
    <w:rsid w:val="008B268E"/>
    <w:rsid w:val="008B28C1"/>
    <w:rsid w:val="008B2CD3"/>
    <w:rsid w:val="008B33C4"/>
    <w:rsid w:val="008B44D6"/>
    <w:rsid w:val="008B5286"/>
    <w:rsid w:val="008B5C90"/>
    <w:rsid w:val="008B5E92"/>
    <w:rsid w:val="008B7DCC"/>
    <w:rsid w:val="008C309C"/>
    <w:rsid w:val="008C4924"/>
    <w:rsid w:val="008C6CEE"/>
    <w:rsid w:val="008C6DAF"/>
    <w:rsid w:val="008C6EFD"/>
    <w:rsid w:val="008D1A38"/>
    <w:rsid w:val="008D38EC"/>
    <w:rsid w:val="008D4484"/>
    <w:rsid w:val="008D59D7"/>
    <w:rsid w:val="008D7408"/>
    <w:rsid w:val="008D7B0C"/>
    <w:rsid w:val="008E05F8"/>
    <w:rsid w:val="008E269C"/>
    <w:rsid w:val="008E29F5"/>
    <w:rsid w:val="008E2F35"/>
    <w:rsid w:val="008E3936"/>
    <w:rsid w:val="008E486F"/>
    <w:rsid w:val="008E4B10"/>
    <w:rsid w:val="008E4DF0"/>
    <w:rsid w:val="008E7452"/>
    <w:rsid w:val="008E783F"/>
    <w:rsid w:val="008E7991"/>
    <w:rsid w:val="008F057D"/>
    <w:rsid w:val="008F187C"/>
    <w:rsid w:val="008F2A54"/>
    <w:rsid w:val="008F33EC"/>
    <w:rsid w:val="008F5D7C"/>
    <w:rsid w:val="008F6232"/>
    <w:rsid w:val="008F7FF9"/>
    <w:rsid w:val="00903349"/>
    <w:rsid w:val="00905560"/>
    <w:rsid w:val="00905E27"/>
    <w:rsid w:val="00906CD8"/>
    <w:rsid w:val="009102B6"/>
    <w:rsid w:val="009108C7"/>
    <w:rsid w:val="00911C00"/>
    <w:rsid w:val="009122D3"/>
    <w:rsid w:val="009137FF"/>
    <w:rsid w:val="00915E6A"/>
    <w:rsid w:val="0091765D"/>
    <w:rsid w:val="0092000B"/>
    <w:rsid w:val="00920D0C"/>
    <w:rsid w:val="00921586"/>
    <w:rsid w:val="0092257F"/>
    <w:rsid w:val="009228AD"/>
    <w:rsid w:val="00923C5E"/>
    <w:rsid w:val="00925D2D"/>
    <w:rsid w:val="00927180"/>
    <w:rsid w:val="00930D2A"/>
    <w:rsid w:val="00930F4B"/>
    <w:rsid w:val="00931638"/>
    <w:rsid w:val="0093168E"/>
    <w:rsid w:val="00933217"/>
    <w:rsid w:val="00933338"/>
    <w:rsid w:val="00933E9E"/>
    <w:rsid w:val="009370EF"/>
    <w:rsid w:val="0094261F"/>
    <w:rsid w:val="00945740"/>
    <w:rsid w:val="00947C57"/>
    <w:rsid w:val="00951489"/>
    <w:rsid w:val="00955BC2"/>
    <w:rsid w:val="00955DAC"/>
    <w:rsid w:val="00955E2B"/>
    <w:rsid w:val="0096171C"/>
    <w:rsid w:val="00962BEC"/>
    <w:rsid w:val="0096403D"/>
    <w:rsid w:val="00964C52"/>
    <w:rsid w:val="0096698E"/>
    <w:rsid w:val="00967ABE"/>
    <w:rsid w:val="00970553"/>
    <w:rsid w:val="009733A8"/>
    <w:rsid w:val="0097455E"/>
    <w:rsid w:val="00974C38"/>
    <w:rsid w:val="00974FEE"/>
    <w:rsid w:val="00975397"/>
    <w:rsid w:val="00975813"/>
    <w:rsid w:val="00977485"/>
    <w:rsid w:val="009778BE"/>
    <w:rsid w:val="00977A2A"/>
    <w:rsid w:val="00980544"/>
    <w:rsid w:val="00983488"/>
    <w:rsid w:val="009834AA"/>
    <w:rsid w:val="009848D5"/>
    <w:rsid w:val="00985C0D"/>
    <w:rsid w:val="00993B2F"/>
    <w:rsid w:val="00995D2A"/>
    <w:rsid w:val="00997115"/>
    <w:rsid w:val="009A2AB7"/>
    <w:rsid w:val="009B27B9"/>
    <w:rsid w:val="009B2A44"/>
    <w:rsid w:val="009B4043"/>
    <w:rsid w:val="009B4470"/>
    <w:rsid w:val="009B5007"/>
    <w:rsid w:val="009B5A25"/>
    <w:rsid w:val="009C25E7"/>
    <w:rsid w:val="009C2825"/>
    <w:rsid w:val="009C4513"/>
    <w:rsid w:val="009C4571"/>
    <w:rsid w:val="009C6D29"/>
    <w:rsid w:val="009C7005"/>
    <w:rsid w:val="009D3A0B"/>
    <w:rsid w:val="009D4FEF"/>
    <w:rsid w:val="009D5DD8"/>
    <w:rsid w:val="009D61C5"/>
    <w:rsid w:val="009D632C"/>
    <w:rsid w:val="009D6F88"/>
    <w:rsid w:val="009D7978"/>
    <w:rsid w:val="009E0B6F"/>
    <w:rsid w:val="009E2B23"/>
    <w:rsid w:val="009E2EE3"/>
    <w:rsid w:val="009E32B7"/>
    <w:rsid w:val="009E33FE"/>
    <w:rsid w:val="009E344F"/>
    <w:rsid w:val="009E465D"/>
    <w:rsid w:val="009E4856"/>
    <w:rsid w:val="009E556C"/>
    <w:rsid w:val="009E5AAB"/>
    <w:rsid w:val="009E7456"/>
    <w:rsid w:val="009F03A4"/>
    <w:rsid w:val="009F11F2"/>
    <w:rsid w:val="009F27B4"/>
    <w:rsid w:val="009F4814"/>
    <w:rsid w:val="009F52AC"/>
    <w:rsid w:val="009F644C"/>
    <w:rsid w:val="009F77AF"/>
    <w:rsid w:val="00A025E0"/>
    <w:rsid w:val="00A03BA2"/>
    <w:rsid w:val="00A04B1F"/>
    <w:rsid w:val="00A04F76"/>
    <w:rsid w:val="00A05793"/>
    <w:rsid w:val="00A06801"/>
    <w:rsid w:val="00A120CA"/>
    <w:rsid w:val="00A12CAB"/>
    <w:rsid w:val="00A12F1D"/>
    <w:rsid w:val="00A13128"/>
    <w:rsid w:val="00A139E7"/>
    <w:rsid w:val="00A13B10"/>
    <w:rsid w:val="00A1418C"/>
    <w:rsid w:val="00A15539"/>
    <w:rsid w:val="00A155A3"/>
    <w:rsid w:val="00A173F8"/>
    <w:rsid w:val="00A17A60"/>
    <w:rsid w:val="00A2119E"/>
    <w:rsid w:val="00A221F5"/>
    <w:rsid w:val="00A23850"/>
    <w:rsid w:val="00A24092"/>
    <w:rsid w:val="00A24AE4"/>
    <w:rsid w:val="00A27480"/>
    <w:rsid w:val="00A27F9E"/>
    <w:rsid w:val="00A32BE6"/>
    <w:rsid w:val="00A350EB"/>
    <w:rsid w:val="00A37A2E"/>
    <w:rsid w:val="00A37D88"/>
    <w:rsid w:val="00A42CF7"/>
    <w:rsid w:val="00A42F90"/>
    <w:rsid w:val="00A44255"/>
    <w:rsid w:val="00A445D7"/>
    <w:rsid w:val="00A44DB8"/>
    <w:rsid w:val="00A454ED"/>
    <w:rsid w:val="00A45520"/>
    <w:rsid w:val="00A45956"/>
    <w:rsid w:val="00A47B10"/>
    <w:rsid w:val="00A507F6"/>
    <w:rsid w:val="00A50CEE"/>
    <w:rsid w:val="00A533B4"/>
    <w:rsid w:val="00A54366"/>
    <w:rsid w:val="00A60467"/>
    <w:rsid w:val="00A61012"/>
    <w:rsid w:val="00A6111F"/>
    <w:rsid w:val="00A616C8"/>
    <w:rsid w:val="00A61C12"/>
    <w:rsid w:val="00A65A28"/>
    <w:rsid w:val="00A675D6"/>
    <w:rsid w:val="00A67803"/>
    <w:rsid w:val="00A705A7"/>
    <w:rsid w:val="00A71AB5"/>
    <w:rsid w:val="00A74BB7"/>
    <w:rsid w:val="00A77E2E"/>
    <w:rsid w:val="00A80F05"/>
    <w:rsid w:val="00A81923"/>
    <w:rsid w:val="00A81FC2"/>
    <w:rsid w:val="00A83E22"/>
    <w:rsid w:val="00A85C80"/>
    <w:rsid w:val="00A9132C"/>
    <w:rsid w:val="00A91398"/>
    <w:rsid w:val="00A957A8"/>
    <w:rsid w:val="00A95DBF"/>
    <w:rsid w:val="00A97536"/>
    <w:rsid w:val="00A9765A"/>
    <w:rsid w:val="00A97DF0"/>
    <w:rsid w:val="00AA06AE"/>
    <w:rsid w:val="00AA126C"/>
    <w:rsid w:val="00AA34F5"/>
    <w:rsid w:val="00AB1233"/>
    <w:rsid w:val="00AB3068"/>
    <w:rsid w:val="00AB3652"/>
    <w:rsid w:val="00AB3D64"/>
    <w:rsid w:val="00AB43F7"/>
    <w:rsid w:val="00AB4C78"/>
    <w:rsid w:val="00AB5855"/>
    <w:rsid w:val="00AB710C"/>
    <w:rsid w:val="00AB74C9"/>
    <w:rsid w:val="00AB7A5F"/>
    <w:rsid w:val="00AB7DAC"/>
    <w:rsid w:val="00AC10EF"/>
    <w:rsid w:val="00AC142F"/>
    <w:rsid w:val="00AC1FC7"/>
    <w:rsid w:val="00AC2720"/>
    <w:rsid w:val="00AC48A1"/>
    <w:rsid w:val="00AC4D6E"/>
    <w:rsid w:val="00AC6408"/>
    <w:rsid w:val="00AC6477"/>
    <w:rsid w:val="00AC64F4"/>
    <w:rsid w:val="00AD1AF5"/>
    <w:rsid w:val="00AD212C"/>
    <w:rsid w:val="00AD316F"/>
    <w:rsid w:val="00AD3489"/>
    <w:rsid w:val="00AD7863"/>
    <w:rsid w:val="00AE1124"/>
    <w:rsid w:val="00AE1CC0"/>
    <w:rsid w:val="00AE3F08"/>
    <w:rsid w:val="00AE4978"/>
    <w:rsid w:val="00AE603D"/>
    <w:rsid w:val="00AE6396"/>
    <w:rsid w:val="00AF0170"/>
    <w:rsid w:val="00AF02CB"/>
    <w:rsid w:val="00AF23C1"/>
    <w:rsid w:val="00AF25D3"/>
    <w:rsid w:val="00AF3335"/>
    <w:rsid w:val="00AF3380"/>
    <w:rsid w:val="00AF372B"/>
    <w:rsid w:val="00AF53A6"/>
    <w:rsid w:val="00AF57B9"/>
    <w:rsid w:val="00AF6A7D"/>
    <w:rsid w:val="00AF779C"/>
    <w:rsid w:val="00B00A22"/>
    <w:rsid w:val="00B00F1B"/>
    <w:rsid w:val="00B02040"/>
    <w:rsid w:val="00B02CF9"/>
    <w:rsid w:val="00B04AC3"/>
    <w:rsid w:val="00B05067"/>
    <w:rsid w:val="00B06374"/>
    <w:rsid w:val="00B123A3"/>
    <w:rsid w:val="00B12679"/>
    <w:rsid w:val="00B133DB"/>
    <w:rsid w:val="00B13545"/>
    <w:rsid w:val="00B13947"/>
    <w:rsid w:val="00B13F82"/>
    <w:rsid w:val="00B14B5A"/>
    <w:rsid w:val="00B14C61"/>
    <w:rsid w:val="00B160BF"/>
    <w:rsid w:val="00B16D62"/>
    <w:rsid w:val="00B17462"/>
    <w:rsid w:val="00B221AD"/>
    <w:rsid w:val="00B24436"/>
    <w:rsid w:val="00B302C9"/>
    <w:rsid w:val="00B309ED"/>
    <w:rsid w:val="00B31990"/>
    <w:rsid w:val="00B34372"/>
    <w:rsid w:val="00B36A5B"/>
    <w:rsid w:val="00B36EDD"/>
    <w:rsid w:val="00B41419"/>
    <w:rsid w:val="00B4280F"/>
    <w:rsid w:val="00B42E7B"/>
    <w:rsid w:val="00B431D0"/>
    <w:rsid w:val="00B43B80"/>
    <w:rsid w:val="00B44754"/>
    <w:rsid w:val="00B465EA"/>
    <w:rsid w:val="00B50403"/>
    <w:rsid w:val="00B50B0D"/>
    <w:rsid w:val="00B51008"/>
    <w:rsid w:val="00B51344"/>
    <w:rsid w:val="00B51850"/>
    <w:rsid w:val="00B521A8"/>
    <w:rsid w:val="00B53462"/>
    <w:rsid w:val="00B55624"/>
    <w:rsid w:val="00B55BB0"/>
    <w:rsid w:val="00B56CCF"/>
    <w:rsid w:val="00B60A47"/>
    <w:rsid w:val="00B619CF"/>
    <w:rsid w:val="00B62BE1"/>
    <w:rsid w:val="00B63E98"/>
    <w:rsid w:val="00B6447C"/>
    <w:rsid w:val="00B66410"/>
    <w:rsid w:val="00B66C67"/>
    <w:rsid w:val="00B6760E"/>
    <w:rsid w:val="00B70582"/>
    <w:rsid w:val="00B7085C"/>
    <w:rsid w:val="00B726E9"/>
    <w:rsid w:val="00B74078"/>
    <w:rsid w:val="00B74132"/>
    <w:rsid w:val="00B7595C"/>
    <w:rsid w:val="00B778D1"/>
    <w:rsid w:val="00B80C7F"/>
    <w:rsid w:val="00B8104A"/>
    <w:rsid w:val="00B8114F"/>
    <w:rsid w:val="00B81F94"/>
    <w:rsid w:val="00B82088"/>
    <w:rsid w:val="00B825CE"/>
    <w:rsid w:val="00B82B7A"/>
    <w:rsid w:val="00B83196"/>
    <w:rsid w:val="00B87187"/>
    <w:rsid w:val="00B87D79"/>
    <w:rsid w:val="00B87E71"/>
    <w:rsid w:val="00B87EAB"/>
    <w:rsid w:val="00B910B5"/>
    <w:rsid w:val="00B91ED3"/>
    <w:rsid w:val="00B92C36"/>
    <w:rsid w:val="00B93227"/>
    <w:rsid w:val="00B9410D"/>
    <w:rsid w:val="00B9516C"/>
    <w:rsid w:val="00B959CE"/>
    <w:rsid w:val="00B963D0"/>
    <w:rsid w:val="00BA09CC"/>
    <w:rsid w:val="00BA1D88"/>
    <w:rsid w:val="00BA2E17"/>
    <w:rsid w:val="00BA5B7E"/>
    <w:rsid w:val="00BA5F1D"/>
    <w:rsid w:val="00BA64F8"/>
    <w:rsid w:val="00BA6873"/>
    <w:rsid w:val="00BA7A1F"/>
    <w:rsid w:val="00BB00C6"/>
    <w:rsid w:val="00BB13E5"/>
    <w:rsid w:val="00BB1430"/>
    <w:rsid w:val="00BB19F0"/>
    <w:rsid w:val="00BB1E9B"/>
    <w:rsid w:val="00BB3585"/>
    <w:rsid w:val="00BB43F4"/>
    <w:rsid w:val="00BB6C65"/>
    <w:rsid w:val="00BC06D4"/>
    <w:rsid w:val="00BC1451"/>
    <w:rsid w:val="00BC1D83"/>
    <w:rsid w:val="00BC229E"/>
    <w:rsid w:val="00BC2723"/>
    <w:rsid w:val="00BC275B"/>
    <w:rsid w:val="00BC3B16"/>
    <w:rsid w:val="00BC41BB"/>
    <w:rsid w:val="00BC4695"/>
    <w:rsid w:val="00BC47B2"/>
    <w:rsid w:val="00BC48D4"/>
    <w:rsid w:val="00BC4CAE"/>
    <w:rsid w:val="00BC4CE5"/>
    <w:rsid w:val="00BC5C7C"/>
    <w:rsid w:val="00BC6F86"/>
    <w:rsid w:val="00BC7CDA"/>
    <w:rsid w:val="00BD032B"/>
    <w:rsid w:val="00BD18AF"/>
    <w:rsid w:val="00BD1B9B"/>
    <w:rsid w:val="00BD1BF6"/>
    <w:rsid w:val="00BD1DB4"/>
    <w:rsid w:val="00BD205E"/>
    <w:rsid w:val="00BD21FD"/>
    <w:rsid w:val="00BD4031"/>
    <w:rsid w:val="00BD427F"/>
    <w:rsid w:val="00BE0DB2"/>
    <w:rsid w:val="00BE3638"/>
    <w:rsid w:val="00BE39B0"/>
    <w:rsid w:val="00BE4A15"/>
    <w:rsid w:val="00BF042A"/>
    <w:rsid w:val="00BF06BB"/>
    <w:rsid w:val="00BF153B"/>
    <w:rsid w:val="00BF38E4"/>
    <w:rsid w:val="00BF452E"/>
    <w:rsid w:val="00BF6272"/>
    <w:rsid w:val="00BF679F"/>
    <w:rsid w:val="00BF7B99"/>
    <w:rsid w:val="00C01AB5"/>
    <w:rsid w:val="00C03BA0"/>
    <w:rsid w:val="00C07103"/>
    <w:rsid w:val="00C07C45"/>
    <w:rsid w:val="00C10333"/>
    <w:rsid w:val="00C108B1"/>
    <w:rsid w:val="00C122BE"/>
    <w:rsid w:val="00C14810"/>
    <w:rsid w:val="00C172A1"/>
    <w:rsid w:val="00C17801"/>
    <w:rsid w:val="00C17AA6"/>
    <w:rsid w:val="00C20D2C"/>
    <w:rsid w:val="00C2180E"/>
    <w:rsid w:val="00C24696"/>
    <w:rsid w:val="00C24A75"/>
    <w:rsid w:val="00C24BE4"/>
    <w:rsid w:val="00C261DD"/>
    <w:rsid w:val="00C315AA"/>
    <w:rsid w:val="00C3232E"/>
    <w:rsid w:val="00C3337B"/>
    <w:rsid w:val="00C333AF"/>
    <w:rsid w:val="00C33D45"/>
    <w:rsid w:val="00C365C7"/>
    <w:rsid w:val="00C41017"/>
    <w:rsid w:val="00C41E66"/>
    <w:rsid w:val="00C4450F"/>
    <w:rsid w:val="00C44F96"/>
    <w:rsid w:val="00C45D82"/>
    <w:rsid w:val="00C47462"/>
    <w:rsid w:val="00C5228C"/>
    <w:rsid w:val="00C52A91"/>
    <w:rsid w:val="00C535B8"/>
    <w:rsid w:val="00C54455"/>
    <w:rsid w:val="00C54B37"/>
    <w:rsid w:val="00C565BB"/>
    <w:rsid w:val="00C60515"/>
    <w:rsid w:val="00C64C35"/>
    <w:rsid w:val="00C66CA4"/>
    <w:rsid w:val="00C66D6F"/>
    <w:rsid w:val="00C67A86"/>
    <w:rsid w:val="00C701EA"/>
    <w:rsid w:val="00C704CE"/>
    <w:rsid w:val="00C7069A"/>
    <w:rsid w:val="00C70D15"/>
    <w:rsid w:val="00C710D5"/>
    <w:rsid w:val="00C73E18"/>
    <w:rsid w:val="00C743C9"/>
    <w:rsid w:val="00C74C2B"/>
    <w:rsid w:val="00C76361"/>
    <w:rsid w:val="00C76521"/>
    <w:rsid w:val="00C771A4"/>
    <w:rsid w:val="00C80CE3"/>
    <w:rsid w:val="00C8123B"/>
    <w:rsid w:val="00C91133"/>
    <w:rsid w:val="00C91C34"/>
    <w:rsid w:val="00C92005"/>
    <w:rsid w:val="00C95103"/>
    <w:rsid w:val="00C95F20"/>
    <w:rsid w:val="00CA070F"/>
    <w:rsid w:val="00CA2B00"/>
    <w:rsid w:val="00CA4051"/>
    <w:rsid w:val="00CA4966"/>
    <w:rsid w:val="00CA541F"/>
    <w:rsid w:val="00CA5CA5"/>
    <w:rsid w:val="00CB01CA"/>
    <w:rsid w:val="00CB0CB5"/>
    <w:rsid w:val="00CB13D9"/>
    <w:rsid w:val="00CB18BB"/>
    <w:rsid w:val="00CB4634"/>
    <w:rsid w:val="00CB507C"/>
    <w:rsid w:val="00CB56C6"/>
    <w:rsid w:val="00CB6ADC"/>
    <w:rsid w:val="00CB6CE2"/>
    <w:rsid w:val="00CB70AB"/>
    <w:rsid w:val="00CB7474"/>
    <w:rsid w:val="00CB74BF"/>
    <w:rsid w:val="00CB7B29"/>
    <w:rsid w:val="00CB7CA5"/>
    <w:rsid w:val="00CC45E3"/>
    <w:rsid w:val="00CC5C0B"/>
    <w:rsid w:val="00CC62FB"/>
    <w:rsid w:val="00CC7196"/>
    <w:rsid w:val="00CC7DDF"/>
    <w:rsid w:val="00CD2193"/>
    <w:rsid w:val="00CD2472"/>
    <w:rsid w:val="00CD551E"/>
    <w:rsid w:val="00CD7FF0"/>
    <w:rsid w:val="00CE0770"/>
    <w:rsid w:val="00CE2CD4"/>
    <w:rsid w:val="00CE32DE"/>
    <w:rsid w:val="00CE599E"/>
    <w:rsid w:val="00CF141F"/>
    <w:rsid w:val="00CF509A"/>
    <w:rsid w:val="00CF593F"/>
    <w:rsid w:val="00CF6E8A"/>
    <w:rsid w:val="00D02AE4"/>
    <w:rsid w:val="00D02E59"/>
    <w:rsid w:val="00D04CB6"/>
    <w:rsid w:val="00D06685"/>
    <w:rsid w:val="00D07229"/>
    <w:rsid w:val="00D104F5"/>
    <w:rsid w:val="00D108A6"/>
    <w:rsid w:val="00D10A27"/>
    <w:rsid w:val="00D126CF"/>
    <w:rsid w:val="00D127D1"/>
    <w:rsid w:val="00D13867"/>
    <w:rsid w:val="00D13D10"/>
    <w:rsid w:val="00D1481D"/>
    <w:rsid w:val="00D22539"/>
    <w:rsid w:val="00D23044"/>
    <w:rsid w:val="00D24EB1"/>
    <w:rsid w:val="00D26B3D"/>
    <w:rsid w:val="00D27CCE"/>
    <w:rsid w:val="00D311C0"/>
    <w:rsid w:val="00D33290"/>
    <w:rsid w:val="00D334E1"/>
    <w:rsid w:val="00D369CC"/>
    <w:rsid w:val="00D371AD"/>
    <w:rsid w:val="00D372B6"/>
    <w:rsid w:val="00D37521"/>
    <w:rsid w:val="00D406CF"/>
    <w:rsid w:val="00D475BB"/>
    <w:rsid w:val="00D47C48"/>
    <w:rsid w:val="00D50394"/>
    <w:rsid w:val="00D5097F"/>
    <w:rsid w:val="00D51B7F"/>
    <w:rsid w:val="00D51CE6"/>
    <w:rsid w:val="00D5280C"/>
    <w:rsid w:val="00D54403"/>
    <w:rsid w:val="00D57ABD"/>
    <w:rsid w:val="00D629BB"/>
    <w:rsid w:val="00D669B9"/>
    <w:rsid w:val="00D678E3"/>
    <w:rsid w:val="00D7003F"/>
    <w:rsid w:val="00D7292C"/>
    <w:rsid w:val="00D734B8"/>
    <w:rsid w:val="00D74718"/>
    <w:rsid w:val="00D7476E"/>
    <w:rsid w:val="00D75C54"/>
    <w:rsid w:val="00D76D1D"/>
    <w:rsid w:val="00D776B1"/>
    <w:rsid w:val="00D77C7B"/>
    <w:rsid w:val="00D802D7"/>
    <w:rsid w:val="00D8078F"/>
    <w:rsid w:val="00D80A1C"/>
    <w:rsid w:val="00D80CD8"/>
    <w:rsid w:val="00D83857"/>
    <w:rsid w:val="00D838BE"/>
    <w:rsid w:val="00D855A4"/>
    <w:rsid w:val="00D87753"/>
    <w:rsid w:val="00D91A8C"/>
    <w:rsid w:val="00D92A3D"/>
    <w:rsid w:val="00D92FCF"/>
    <w:rsid w:val="00D9556E"/>
    <w:rsid w:val="00D9586E"/>
    <w:rsid w:val="00D979E6"/>
    <w:rsid w:val="00DA4A70"/>
    <w:rsid w:val="00DA6789"/>
    <w:rsid w:val="00DA699C"/>
    <w:rsid w:val="00DB0BDA"/>
    <w:rsid w:val="00DB1B3D"/>
    <w:rsid w:val="00DB1D52"/>
    <w:rsid w:val="00DB3894"/>
    <w:rsid w:val="00DB3ECD"/>
    <w:rsid w:val="00DB5A74"/>
    <w:rsid w:val="00DB5D00"/>
    <w:rsid w:val="00DB6FDF"/>
    <w:rsid w:val="00DC0122"/>
    <w:rsid w:val="00DC11B5"/>
    <w:rsid w:val="00DC1BA4"/>
    <w:rsid w:val="00DC23F8"/>
    <w:rsid w:val="00DC3063"/>
    <w:rsid w:val="00DC36CD"/>
    <w:rsid w:val="00DC3D41"/>
    <w:rsid w:val="00DC4045"/>
    <w:rsid w:val="00DC7DE3"/>
    <w:rsid w:val="00DD089F"/>
    <w:rsid w:val="00DD0EB5"/>
    <w:rsid w:val="00DD1F50"/>
    <w:rsid w:val="00DD2FAA"/>
    <w:rsid w:val="00DD3009"/>
    <w:rsid w:val="00DD44AE"/>
    <w:rsid w:val="00DD47AF"/>
    <w:rsid w:val="00DD4839"/>
    <w:rsid w:val="00DD677C"/>
    <w:rsid w:val="00DE1B4F"/>
    <w:rsid w:val="00DE1CDD"/>
    <w:rsid w:val="00DE2496"/>
    <w:rsid w:val="00DE2EFC"/>
    <w:rsid w:val="00DE3B31"/>
    <w:rsid w:val="00DE3B3F"/>
    <w:rsid w:val="00DE523C"/>
    <w:rsid w:val="00DE57B6"/>
    <w:rsid w:val="00DE60D2"/>
    <w:rsid w:val="00DF265D"/>
    <w:rsid w:val="00DF36AF"/>
    <w:rsid w:val="00DF3B80"/>
    <w:rsid w:val="00DF495B"/>
    <w:rsid w:val="00DF4B13"/>
    <w:rsid w:val="00DF5AE7"/>
    <w:rsid w:val="00DF635B"/>
    <w:rsid w:val="00E002F6"/>
    <w:rsid w:val="00E00DD3"/>
    <w:rsid w:val="00E020E9"/>
    <w:rsid w:val="00E02F01"/>
    <w:rsid w:val="00E04405"/>
    <w:rsid w:val="00E04C85"/>
    <w:rsid w:val="00E0554E"/>
    <w:rsid w:val="00E100CE"/>
    <w:rsid w:val="00E103B9"/>
    <w:rsid w:val="00E10FB7"/>
    <w:rsid w:val="00E1124B"/>
    <w:rsid w:val="00E11509"/>
    <w:rsid w:val="00E1197B"/>
    <w:rsid w:val="00E1368A"/>
    <w:rsid w:val="00E151C1"/>
    <w:rsid w:val="00E156C4"/>
    <w:rsid w:val="00E15BE8"/>
    <w:rsid w:val="00E15CA9"/>
    <w:rsid w:val="00E16567"/>
    <w:rsid w:val="00E165BF"/>
    <w:rsid w:val="00E171AF"/>
    <w:rsid w:val="00E212E6"/>
    <w:rsid w:val="00E21C8B"/>
    <w:rsid w:val="00E2221B"/>
    <w:rsid w:val="00E23781"/>
    <w:rsid w:val="00E30FB5"/>
    <w:rsid w:val="00E325A9"/>
    <w:rsid w:val="00E33E8F"/>
    <w:rsid w:val="00E350D9"/>
    <w:rsid w:val="00E36BDA"/>
    <w:rsid w:val="00E4310F"/>
    <w:rsid w:val="00E43289"/>
    <w:rsid w:val="00E45844"/>
    <w:rsid w:val="00E50764"/>
    <w:rsid w:val="00E517FE"/>
    <w:rsid w:val="00E51A97"/>
    <w:rsid w:val="00E51FDA"/>
    <w:rsid w:val="00E5243A"/>
    <w:rsid w:val="00E52979"/>
    <w:rsid w:val="00E5355E"/>
    <w:rsid w:val="00E549A0"/>
    <w:rsid w:val="00E552BF"/>
    <w:rsid w:val="00E552EA"/>
    <w:rsid w:val="00E57098"/>
    <w:rsid w:val="00E57BC4"/>
    <w:rsid w:val="00E60421"/>
    <w:rsid w:val="00E6085D"/>
    <w:rsid w:val="00E60F7D"/>
    <w:rsid w:val="00E6122A"/>
    <w:rsid w:val="00E61869"/>
    <w:rsid w:val="00E61AA4"/>
    <w:rsid w:val="00E63986"/>
    <w:rsid w:val="00E67A43"/>
    <w:rsid w:val="00E70D80"/>
    <w:rsid w:val="00E720D5"/>
    <w:rsid w:val="00E72703"/>
    <w:rsid w:val="00E7426A"/>
    <w:rsid w:val="00E746B3"/>
    <w:rsid w:val="00E76180"/>
    <w:rsid w:val="00E76494"/>
    <w:rsid w:val="00E771AC"/>
    <w:rsid w:val="00E77773"/>
    <w:rsid w:val="00E77E55"/>
    <w:rsid w:val="00E77EC0"/>
    <w:rsid w:val="00E81139"/>
    <w:rsid w:val="00E814F3"/>
    <w:rsid w:val="00E827D4"/>
    <w:rsid w:val="00E84A10"/>
    <w:rsid w:val="00E8726E"/>
    <w:rsid w:val="00E8756D"/>
    <w:rsid w:val="00E8766D"/>
    <w:rsid w:val="00E90430"/>
    <w:rsid w:val="00E90DD7"/>
    <w:rsid w:val="00E90DFA"/>
    <w:rsid w:val="00E91BE7"/>
    <w:rsid w:val="00E91EF1"/>
    <w:rsid w:val="00E939EA"/>
    <w:rsid w:val="00E9441F"/>
    <w:rsid w:val="00E960F5"/>
    <w:rsid w:val="00E9630D"/>
    <w:rsid w:val="00EA0871"/>
    <w:rsid w:val="00EA21E9"/>
    <w:rsid w:val="00EA3B47"/>
    <w:rsid w:val="00EA5412"/>
    <w:rsid w:val="00EB1DDC"/>
    <w:rsid w:val="00EB25B3"/>
    <w:rsid w:val="00EB25CE"/>
    <w:rsid w:val="00EB2600"/>
    <w:rsid w:val="00EB3596"/>
    <w:rsid w:val="00EB3BF7"/>
    <w:rsid w:val="00EB4A3A"/>
    <w:rsid w:val="00EB5043"/>
    <w:rsid w:val="00EB615E"/>
    <w:rsid w:val="00EB6178"/>
    <w:rsid w:val="00EB6B1D"/>
    <w:rsid w:val="00EB7572"/>
    <w:rsid w:val="00EC0318"/>
    <w:rsid w:val="00EC1096"/>
    <w:rsid w:val="00EC1126"/>
    <w:rsid w:val="00EC4161"/>
    <w:rsid w:val="00EC4435"/>
    <w:rsid w:val="00EC5E0F"/>
    <w:rsid w:val="00ED00FC"/>
    <w:rsid w:val="00ED1984"/>
    <w:rsid w:val="00ED1F79"/>
    <w:rsid w:val="00ED48D0"/>
    <w:rsid w:val="00EE0DC0"/>
    <w:rsid w:val="00EE2440"/>
    <w:rsid w:val="00EE35F9"/>
    <w:rsid w:val="00EE3CEB"/>
    <w:rsid w:val="00EE557F"/>
    <w:rsid w:val="00EE571E"/>
    <w:rsid w:val="00EE61AA"/>
    <w:rsid w:val="00EE6D9C"/>
    <w:rsid w:val="00EE7070"/>
    <w:rsid w:val="00EF03B3"/>
    <w:rsid w:val="00EF14A4"/>
    <w:rsid w:val="00EF1661"/>
    <w:rsid w:val="00EF4C65"/>
    <w:rsid w:val="00EF594E"/>
    <w:rsid w:val="00EF5ACB"/>
    <w:rsid w:val="00EF5DE2"/>
    <w:rsid w:val="00EF6987"/>
    <w:rsid w:val="00EF7081"/>
    <w:rsid w:val="00EF7706"/>
    <w:rsid w:val="00EF7E39"/>
    <w:rsid w:val="00F0035B"/>
    <w:rsid w:val="00F0197E"/>
    <w:rsid w:val="00F027CD"/>
    <w:rsid w:val="00F0287A"/>
    <w:rsid w:val="00F037F7"/>
    <w:rsid w:val="00F05470"/>
    <w:rsid w:val="00F067BC"/>
    <w:rsid w:val="00F10D3E"/>
    <w:rsid w:val="00F110FB"/>
    <w:rsid w:val="00F11744"/>
    <w:rsid w:val="00F125E8"/>
    <w:rsid w:val="00F12ADC"/>
    <w:rsid w:val="00F12C82"/>
    <w:rsid w:val="00F143B1"/>
    <w:rsid w:val="00F157C6"/>
    <w:rsid w:val="00F161A4"/>
    <w:rsid w:val="00F21524"/>
    <w:rsid w:val="00F21B6E"/>
    <w:rsid w:val="00F22884"/>
    <w:rsid w:val="00F243E7"/>
    <w:rsid w:val="00F259CA"/>
    <w:rsid w:val="00F25BF8"/>
    <w:rsid w:val="00F31155"/>
    <w:rsid w:val="00F3188A"/>
    <w:rsid w:val="00F318AE"/>
    <w:rsid w:val="00F32CE1"/>
    <w:rsid w:val="00F33816"/>
    <w:rsid w:val="00F33AD1"/>
    <w:rsid w:val="00F350D4"/>
    <w:rsid w:val="00F36B12"/>
    <w:rsid w:val="00F423F0"/>
    <w:rsid w:val="00F429F2"/>
    <w:rsid w:val="00F43822"/>
    <w:rsid w:val="00F45C34"/>
    <w:rsid w:val="00F45DCD"/>
    <w:rsid w:val="00F46785"/>
    <w:rsid w:val="00F55359"/>
    <w:rsid w:val="00F562A4"/>
    <w:rsid w:val="00F56776"/>
    <w:rsid w:val="00F601AB"/>
    <w:rsid w:val="00F62F6C"/>
    <w:rsid w:val="00F6465C"/>
    <w:rsid w:val="00F646CC"/>
    <w:rsid w:val="00F64C18"/>
    <w:rsid w:val="00F70982"/>
    <w:rsid w:val="00F71540"/>
    <w:rsid w:val="00F71C15"/>
    <w:rsid w:val="00F7444A"/>
    <w:rsid w:val="00F74E28"/>
    <w:rsid w:val="00F74E98"/>
    <w:rsid w:val="00F751A4"/>
    <w:rsid w:val="00F75659"/>
    <w:rsid w:val="00F75D0B"/>
    <w:rsid w:val="00F769BB"/>
    <w:rsid w:val="00F76CAE"/>
    <w:rsid w:val="00F771B9"/>
    <w:rsid w:val="00F80C7F"/>
    <w:rsid w:val="00F82139"/>
    <w:rsid w:val="00F832DE"/>
    <w:rsid w:val="00F850A4"/>
    <w:rsid w:val="00F85460"/>
    <w:rsid w:val="00F876D7"/>
    <w:rsid w:val="00F90166"/>
    <w:rsid w:val="00F92FC3"/>
    <w:rsid w:val="00F94F2E"/>
    <w:rsid w:val="00F95C5C"/>
    <w:rsid w:val="00F975C3"/>
    <w:rsid w:val="00F97833"/>
    <w:rsid w:val="00FA0A00"/>
    <w:rsid w:val="00FA37A2"/>
    <w:rsid w:val="00FA41D4"/>
    <w:rsid w:val="00FA448C"/>
    <w:rsid w:val="00FA4FE5"/>
    <w:rsid w:val="00FA6AF4"/>
    <w:rsid w:val="00FA6DFA"/>
    <w:rsid w:val="00FA795B"/>
    <w:rsid w:val="00FB625C"/>
    <w:rsid w:val="00FB67B2"/>
    <w:rsid w:val="00FC054F"/>
    <w:rsid w:val="00FC0B20"/>
    <w:rsid w:val="00FC35D0"/>
    <w:rsid w:val="00FC3841"/>
    <w:rsid w:val="00FC3C28"/>
    <w:rsid w:val="00FC3FE5"/>
    <w:rsid w:val="00FC42EA"/>
    <w:rsid w:val="00FC473D"/>
    <w:rsid w:val="00FC58E7"/>
    <w:rsid w:val="00FC594B"/>
    <w:rsid w:val="00FC5C69"/>
    <w:rsid w:val="00FC5F9D"/>
    <w:rsid w:val="00FC60F7"/>
    <w:rsid w:val="00FC74AD"/>
    <w:rsid w:val="00FD0288"/>
    <w:rsid w:val="00FD1338"/>
    <w:rsid w:val="00FD21E6"/>
    <w:rsid w:val="00FD5720"/>
    <w:rsid w:val="00FD5C18"/>
    <w:rsid w:val="00FD5CBF"/>
    <w:rsid w:val="00FD5DDF"/>
    <w:rsid w:val="00FD6233"/>
    <w:rsid w:val="00FD74B0"/>
    <w:rsid w:val="00FE0025"/>
    <w:rsid w:val="00FE1CD0"/>
    <w:rsid w:val="00FE2065"/>
    <w:rsid w:val="00FE30F2"/>
    <w:rsid w:val="00FE4276"/>
    <w:rsid w:val="00FE4A91"/>
    <w:rsid w:val="00FE6A40"/>
    <w:rsid w:val="00FE6B07"/>
    <w:rsid w:val="00FE7F91"/>
    <w:rsid w:val="00FF033C"/>
    <w:rsid w:val="00FF082D"/>
    <w:rsid w:val="00FF1396"/>
    <w:rsid w:val="00FF20E6"/>
    <w:rsid w:val="00FF494B"/>
    <w:rsid w:val="00FF4B50"/>
    <w:rsid w:val="00FF4F7D"/>
    <w:rsid w:val="00FF54A3"/>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F5F1EE3"/>
  <w15:docId w15:val="{32313761-BA4B-4774-9223-972ACBBE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ynopsis"/>
    <w:qFormat/>
    <w:rsid w:val="00D104F5"/>
    <w:pPr>
      <w:spacing w:before="120"/>
    </w:pPr>
    <w:rPr>
      <w:sz w:val="24"/>
      <w:szCs w:val="24"/>
    </w:rPr>
  </w:style>
  <w:style w:type="paragraph" w:styleId="Heading1">
    <w:name w:val="heading 1"/>
    <w:basedOn w:val="Normal"/>
    <w:next w:val="Normal"/>
    <w:link w:val="Heading1Char"/>
    <w:qFormat/>
    <w:rsid w:val="000871DC"/>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871DC"/>
    <w:pPr>
      <w:keepNext/>
      <w:outlineLvl w:val="1"/>
    </w:pPr>
    <w:rPr>
      <w:b/>
      <w:color w:val="800000"/>
    </w:rPr>
  </w:style>
  <w:style w:type="paragraph" w:styleId="Heading3">
    <w:name w:val="heading 3"/>
    <w:basedOn w:val="Normal"/>
    <w:next w:val="Normal"/>
    <w:link w:val="Heading3Char"/>
    <w:qFormat/>
    <w:rsid w:val="000871DC"/>
    <w:pPr>
      <w:keepNext/>
      <w:tabs>
        <w:tab w:val="left" w:pos="0"/>
        <w:tab w:val="left" w:pos="1440"/>
        <w:tab w:val="left" w:pos="1953"/>
        <w:tab w:val="left" w:pos="2448"/>
        <w:tab w:val="left" w:pos="3168"/>
        <w:tab w:val="left" w:pos="3888"/>
        <w:tab w:val="left" w:pos="4608"/>
        <w:tab w:val="left" w:pos="5328"/>
        <w:tab w:val="left" w:pos="6048"/>
        <w:tab w:val="left" w:pos="6768"/>
        <w:tab w:val="left" w:pos="7488"/>
        <w:tab w:val="left" w:pos="8208"/>
        <w:tab w:val="left" w:pos="8928"/>
        <w:tab w:val="left" w:pos="9360"/>
      </w:tabs>
      <w:suppressAutoHyphens/>
      <w:ind w:left="1440" w:hanging="1440"/>
      <w:jc w:val="center"/>
      <w:outlineLvl w:val="2"/>
    </w:pPr>
    <w:rPr>
      <w:b/>
      <w:color w:val="800000"/>
    </w:rPr>
  </w:style>
  <w:style w:type="paragraph" w:styleId="Heading4">
    <w:name w:val="heading 4"/>
    <w:basedOn w:val="Normal"/>
    <w:next w:val="Normal"/>
    <w:link w:val="Heading4Char"/>
    <w:qFormat/>
    <w:rsid w:val="000871DC"/>
    <w:pPr>
      <w:keepNext/>
      <w:tabs>
        <w:tab w:val="left" w:pos="1440"/>
      </w:tabs>
      <w:suppressAutoHyphens/>
      <w:ind w:left="1440" w:hanging="1440"/>
      <w:outlineLvl w:val="3"/>
    </w:pPr>
    <w:rPr>
      <w:b/>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8E29F5"/>
    <w:rPr>
      <w:rFonts w:ascii="Cambria" w:hAnsi="Cambria" w:cs="Times New Roman"/>
      <w:b/>
      <w:bCs/>
      <w:kern w:val="32"/>
      <w:sz w:val="32"/>
      <w:szCs w:val="32"/>
    </w:rPr>
  </w:style>
  <w:style w:type="character" w:customStyle="1" w:styleId="Heading2Char">
    <w:name w:val="Heading 2 Char"/>
    <w:basedOn w:val="DefaultParagraphFont"/>
    <w:link w:val="Heading2"/>
    <w:locked/>
    <w:rsid w:val="00E1368A"/>
    <w:rPr>
      <w:rFonts w:ascii="Century Schoolbook" w:hAnsi="Century Schoolbook" w:cs="Times New Roman"/>
      <w:b/>
      <w:color w:val="800000"/>
      <w:sz w:val="22"/>
      <w:lang w:val="en-US" w:eastAsia="en-US" w:bidi="ar-SA"/>
    </w:rPr>
  </w:style>
  <w:style w:type="character" w:customStyle="1" w:styleId="Heading3Char">
    <w:name w:val="Heading 3 Char"/>
    <w:basedOn w:val="DefaultParagraphFont"/>
    <w:link w:val="Heading3"/>
    <w:semiHidden/>
    <w:locked/>
    <w:rsid w:val="008E29F5"/>
    <w:rPr>
      <w:rFonts w:ascii="Cambria" w:hAnsi="Cambria" w:cs="Times New Roman"/>
      <w:b/>
      <w:bCs/>
      <w:sz w:val="26"/>
      <w:szCs w:val="26"/>
    </w:rPr>
  </w:style>
  <w:style w:type="character" w:customStyle="1" w:styleId="Heading4Char">
    <w:name w:val="Heading 4 Char"/>
    <w:basedOn w:val="DefaultParagraphFont"/>
    <w:link w:val="Heading4"/>
    <w:semiHidden/>
    <w:locked/>
    <w:rsid w:val="008E29F5"/>
    <w:rPr>
      <w:rFonts w:ascii="Calibri" w:hAnsi="Calibri" w:cs="Times New Roman"/>
      <w:b/>
      <w:bCs/>
      <w:sz w:val="28"/>
      <w:szCs w:val="28"/>
    </w:rPr>
  </w:style>
  <w:style w:type="paragraph" w:styleId="Header">
    <w:name w:val="header"/>
    <w:aliases w:val="HeaderRight"/>
    <w:basedOn w:val="Normal"/>
    <w:link w:val="HeaderChar"/>
    <w:uiPriority w:val="99"/>
    <w:rsid w:val="000871DC"/>
    <w:pPr>
      <w:tabs>
        <w:tab w:val="center" w:pos="4320"/>
        <w:tab w:val="right" w:pos="8640"/>
      </w:tabs>
    </w:pPr>
  </w:style>
  <w:style w:type="character" w:customStyle="1" w:styleId="HeaderChar">
    <w:name w:val="Header Char"/>
    <w:aliases w:val="HeaderRight Char"/>
    <w:basedOn w:val="DefaultParagraphFont"/>
    <w:link w:val="Header"/>
    <w:uiPriority w:val="99"/>
    <w:locked/>
    <w:rsid w:val="008E29F5"/>
    <w:rPr>
      <w:rFonts w:ascii="Century Schoolbook" w:hAnsi="Century Schoolbook" w:cs="Times New Roman"/>
      <w:sz w:val="20"/>
      <w:szCs w:val="20"/>
    </w:rPr>
  </w:style>
  <w:style w:type="paragraph" w:styleId="Footer">
    <w:name w:val="footer"/>
    <w:basedOn w:val="Normal"/>
    <w:link w:val="FooterChar"/>
    <w:uiPriority w:val="99"/>
    <w:rsid w:val="000871DC"/>
    <w:pPr>
      <w:tabs>
        <w:tab w:val="center" w:pos="4320"/>
        <w:tab w:val="right" w:pos="8640"/>
      </w:tabs>
    </w:pPr>
  </w:style>
  <w:style w:type="character" w:customStyle="1" w:styleId="FooterChar">
    <w:name w:val="Footer Char"/>
    <w:basedOn w:val="DefaultParagraphFont"/>
    <w:link w:val="Footer"/>
    <w:uiPriority w:val="99"/>
    <w:locked/>
    <w:rsid w:val="008E29F5"/>
    <w:rPr>
      <w:rFonts w:ascii="Century Schoolbook" w:hAnsi="Century Schoolbook" w:cs="Times New Roman"/>
      <w:sz w:val="20"/>
      <w:szCs w:val="20"/>
    </w:rPr>
  </w:style>
  <w:style w:type="character" w:styleId="CommentReference">
    <w:name w:val="annotation reference"/>
    <w:basedOn w:val="DefaultParagraphFont"/>
    <w:semiHidden/>
    <w:rsid w:val="000871DC"/>
    <w:rPr>
      <w:rFonts w:cs="Times New Roman"/>
      <w:sz w:val="16"/>
      <w:szCs w:val="16"/>
    </w:rPr>
  </w:style>
  <w:style w:type="paragraph" w:styleId="CommentText">
    <w:name w:val="annotation text"/>
    <w:basedOn w:val="Normal"/>
    <w:link w:val="CommentTextChar"/>
    <w:rsid w:val="000871DC"/>
    <w:pPr>
      <w:widowControl w:val="0"/>
    </w:pPr>
    <w:rPr>
      <w:rFonts w:ascii="Courier" w:hAnsi="Courier"/>
      <w:sz w:val="20"/>
    </w:rPr>
  </w:style>
  <w:style w:type="character" w:customStyle="1" w:styleId="CommentTextChar">
    <w:name w:val="Comment Text Char"/>
    <w:basedOn w:val="DefaultParagraphFont"/>
    <w:link w:val="CommentText"/>
    <w:locked/>
    <w:rsid w:val="008E29F5"/>
    <w:rPr>
      <w:rFonts w:ascii="Century Schoolbook" w:hAnsi="Century Schoolbook" w:cs="Times New Roman"/>
      <w:sz w:val="20"/>
      <w:szCs w:val="20"/>
    </w:rPr>
  </w:style>
  <w:style w:type="paragraph" w:customStyle="1" w:styleId="ListofAppend">
    <w:name w:val="List of Append"/>
    <w:basedOn w:val="Normal"/>
    <w:rsid w:val="000871DC"/>
    <w:pPr>
      <w:tabs>
        <w:tab w:val="left" w:pos="0"/>
        <w:tab w:val="left" w:pos="288"/>
        <w:tab w:val="left" w:pos="990"/>
        <w:tab w:val="left" w:pos="1728"/>
        <w:tab w:val="left" w:pos="2448"/>
        <w:tab w:val="left" w:pos="3168"/>
        <w:tab w:val="left" w:pos="3888"/>
        <w:tab w:val="left" w:pos="4608"/>
        <w:tab w:val="left" w:pos="5328"/>
        <w:tab w:val="left" w:pos="6048"/>
        <w:tab w:val="left" w:pos="6768"/>
      </w:tabs>
      <w:suppressAutoHyphens/>
      <w:ind w:left="990" w:hanging="990"/>
    </w:pPr>
    <w:rPr>
      <w:sz w:val="20"/>
    </w:rPr>
  </w:style>
  <w:style w:type="paragraph" w:customStyle="1" w:styleId="note">
    <w:name w:val="note"/>
    <w:basedOn w:val="Normal"/>
    <w:link w:val="noteChar"/>
    <w:rsid w:val="000871DC"/>
    <w:pPr>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ind w:left="990" w:hanging="990"/>
    </w:pPr>
    <w:rPr>
      <w:color w:val="000000"/>
      <w:sz w:val="20"/>
    </w:rPr>
  </w:style>
  <w:style w:type="paragraph" w:customStyle="1" w:styleId="a">
    <w:name w:val="a."/>
    <w:basedOn w:val="Normal"/>
    <w:link w:val="aChar"/>
    <w:rsid w:val="000871DC"/>
    <w:pPr>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ind w:left="1008" w:hanging="1008"/>
    </w:pPr>
    <w:rPr>
      <w:color w:val="000000"/>
      <w:sz w:val="20"/>
    </w:rPr>
  </w:style>
  <w:style w:type="paragraph" w:styleId="BodyText2">
    <w:name w:val="Body Text 2"/>
    <w:basedOn w:val="Normal"/>
    <w:link w:val="BodyText2Char"/>
    <w:rsid w:val="000871DC"/>
    <w:pPr>
      <w:keepNext/>
      <w:keepLines/>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pPr>
    <w:rPr>
      <w:sz w:val="20"/>
    </w:rPr>
  </w:style>
  <w:style w:type="character" w:customStyle="1" w:styleId="BodyText2Char">
    <w:name w:val="Body Text 2 Char"/>
    <w:basedOn w:val="DefaultParagraphFont"/>
    <w:link w:val="BodyText2"/>
    <w:semiHidden/>
    <w:locked/>
    <w:rsid w:val="008E29F5"/>
    <w:rPr>
      <w:rFonts w:ascii="Century Schoolbook" w:hAnsi="Century Schoolbook" w:cs="Times New Roman"/>
      <w:sz w:val="20"/>
      <w:szCs w:val="20"/>
    </w:rPr>
  </w:style>
  <w:style w:type="character" w:styleId="PageNumber">
    <w:name w:val="page number"/>
    <w:basedOn w:val="DefaultParagraphFont"/>
    <w:rsid w:val="000871DC"/>
    <w:rPr>
      <w:rFonts w:cs="Times New Roman"/>
    </w:rPr>
  </w:style>
  <w:style w:type="paragraph" w:styleId="BodyTextIndent">
    <w:name w:val="Body Text Indent"/>
    <w:basedOn w:val="Normal"/>
    <w:link w:val="BodyTextIndentChar"/>
    <w:rsid w:val="000871DC"/>
    <w:pPr>
      <w:tabs>
        <w:tab w:val="left" w:pos="990"/>
        <w:tab w:val="left" w:pos="1440"/>
        <w:tab w:val="left" w:pos="1980"/>
      </w:tabs>
      <w:suppressAutoHyphens/>
      <w:ind w:left="1440" w:hanging="1440"/>
    </w:pPr>
  </w:style>
  <w:style w:type="character" w:customStyle="1" w:styleId="BodyTextIndentChar">
    <w:name w:val="Body Text Indent Char"/>
    <w:basedOn w:val="DefaultParagraphFont"/>
    <w:link w:val="BodyTextIndent"/>
    <w:semiHidden/>
    <w:locked/>
    <w:rsid w:val="008E29F5"/>
    <w:rPr>
      <w:rFonts w:ascii="Century Schoolbook" w:hAnsi="Century Schoolbook" w:cs="Times New Roman"/>
      <w:sz w:val="20"/>
      <w:szCs w:val="20"/>
    </w:rPr>
  </w:style>
  <w:style w:type="paragraph" w:styleId="BodyText">
    <w:name w:val="Body Text"/>
    <w:basedOn w:val="Normal"/>
    <w:link w:val="BodyTextChar"/>
    <w:rsid w:val="000871DC"/>
    <w:rPr>
      <w:color w:val="000000"/>
    </w:rPr>
  </w:style>
  <w:style w:type="character" w:customStyle="1" w:styleId="BodyTextChar">
    <w:name w:val="Body Text Char"/>
    <w:basedOn w:val="DefaultParagraphFont"/>
    <w:link w:val="BodyText"/>
    <w:semiHidden/>
    <w:locked/>
    <w:rsid w:val="008E29F5"/>
    <w:rPr>
      <w:rFonts w:ascii="Century Schoolbook" w:hAnsi="Century Schoolbook" w:cs="Times New Roman"/>
      <w:sz w:val="20"/>
      <w:szCs w:val="20"/>
    </w:rPr>
  </w:style>
  <w:style w:type="paragraph" w:styleId="BodyTextIndent2">
    <w:name w:val="Body Text Indent 2"/>
    <w:basedOn w:val="Normal"/>
    <w:link w:val="BodyTextIndent2Char"/>
    <w:rsid w:val="000871DC"/>
    <w:pPr>
      <w:tabs>
        <w:tab w:val="left" w:pos="0"/>
        <w:tab w:val="left" w:pos="1080"/>
        <w:tab w:val="left" w:pos="1440"/>
        <w:tab w:val="left" w:pos="1953"/>
        <w:tab w:val="left" w:pos="2448"/>
        <w:tab w:val="left" w:pos="3168"/>
        <w:tab w:val="left" w:pos="3888"/>
        <w:tab w:val="left" w:pos="4608"/>
        <w:tab w:val="left" w:pos="5328"/>
        <w:tab w:val="left" w:pos="6048"/>
        <w:tab w:val="left" w:pos="6768"/>
        <w:tab w:val="left" w:pos="7488"/>
        <w:tab w:val="left" w:pos="8208"/>
        <w:tab w:val="left" w:pos="8928"/>
        <w:tab w:val="left" w:pos="9360"/>
      </w:tabs>
      <w:suppressAutoHyphens/>
      <w:ind w:left="1440" w:hanging="1440"/>
    </w:pPr>
    <w:rPr>
      <w:color w:val="000000"/>
    </w:rPr>
  </w:style>
  <w:style w:type="character" w:customStyle="1" w:styleId="BodyTextIndent2Char">
    <w:name w:val="Body Text Indent 2 Char"/>
    <w:basedOn w:val="DefaultParagraphFont"/>
    <w:link w:val="BodyTextIndent2"/>
    <w:semiHidden/>
    <w:locked/>
    <w:rsid w:val="008E29F5"/>
    <w:rPr>
      <w:rFonts w:ascii="Century Schoolbook" w:hAnsi="Century Schoolbook" w:cs="Times New Roman"/>
      <w:sz w:val="20"/>
      <w:szCs w:val="20"/>
    </w:rPr>
  </w:style>
  <w:style w:type="paragraph" w:styleId="BodyTextIndent3">
    <w:name w:val="Body Text Indent 3"/>
    <w:basedOn w:val="Normal"/>
    <w:link w:val="BodyTextIndent3Char"/>
    <w:rsid w:val="000871DC"/>
    <w:pPr>
      <w:tabs>
        <w:tab w:val="left" w:pos="1440"/>
        <w:tab w:val="left" w:pos="13416"/>
      </w:tabs>
      <w:ind w:left="1350"/>
    </w:pPr>
    <w:rPr>
      <w:rFonts w:cs="Tahoma"/>
      <w:color w:val="000000"/>
    </w:rPr>
  </w:style>
  <w:style w:type="character" w:customStyle="1" w:styleId="BodyTextIndent3Char">
    <w:name w:val="Body Text Indent 3 Char"/>
    <w:basedOn w:val="DefaultParagraphFont"/>
    <w:link w:val="BodyTextIndent3"/>
    <w:semiHidden/>
    <w:locked/>
    <w:rsid w:val="008E29F5"/>
    <w:rPr>
      <w:rFonts w:ascii="Century Schoolbook" w:hAnsi="Century Schoolbook" w:cs="Times New Roman"/>
      <w:sz w:val="16"/>
      <w:szCs w:val="16"/>
    </w:rPr>
  </w:style>
  <w:style w:type="paragraph" w:styleId="Title">
    <w:name w:val="Title"/>
    <w:basedOn w:val="Normal"/>
    <w:link w:val="TitleChar"/>
    <w:qFormat/>
    <w:rsid w:val="000871DC"/>
    <w:pPr>
      <w:tabs>
        <w:tab w:val="left" w:pos="3168"/>
        <w:tab w:val="left" w:pos="3888"/>
        <w:tab w:val="left" w:pos="4608"/>
        <w:tab w:val="left" w:pos="5328"/>
        <w:tab w:val="left" w:pos="6048"/>
        <w:tab w:val="left" w:pos="6768"/>
        <w:tab w:val="left" w:pos="7488"/>
        <w:tab w:val="left" w:pos="8208"/>
        <w:tab w:val="left" w:pos="8928"/>
      </w:tabs>
      <w:suppressAutoHyphens/>
      <w:spacing w:after="120"/>
      <w:jc w:val="center"/>
    </w:pPr>
    <w:rPr>
      <w:b/>
      <w:sz w:val="20"/>
    </w:rPr>
  </w:style>
  <w:style w:type="character" w:customStyle="1" w:styleId="TitleChar">
    <w:name w:val="Title Char"/>
    <w:basedOn w:val="DefaultParagraphFont"/>
    <w:link w:val="Title"/>
    <w:locked/>
    <w:rsid w:val="008E29F5"/>
    <w:rPr>
      <w:rFonts w:ascii="Cambria" w:hAnsi="Cambria" w:cs="Times New Roman"/>
      <w:b/>
      <w:bCs/>
      <w:kern w:val="28"/>
      <w:sz w:val="32"/>
      <w:szCs w:val="32"/>
    </w:rPr>
  </w:style>
  <w:style w:type="paragraph" w:customStyle="1" w:styleId="ChapterHead">
    <w:name w:val="ChapterHead"/>
    <w:basedOn w:val="Title"/>
    <w:rsid w:val="000871DC"/>
  </w:style>
  <w:style w:type="character" w:customStyle="1" w:styleId="Heading10">
    <w:name w:val="Heading1"/>
    <w:basedOn w:val="DefaultParagraphFont"/>
    <w:rsid w:val="000871DC"/>
    <w:rPr>
      <w:rFonts w:ascii="Times New Roman" w:hAnsi="Times New Roman" w:cs="Arial"/>
      <w:bCs/>
      <w:kern w:val="32"/>
      <w:sz w:val="32"/>
      <w:szCs w:val="32"/>
      <w:u w:val="none"/>
    </w:rPr>
  </w:style>
  <w:style w:type="character" w:customStyle="1" w:styleId="Refhead">
    <w:name w:val="Refhead"/>
    <w:basedOn w:val="DefaultParagraphFont"/>
    <w:rsid w:val="000871DC"/>
    <w:rPr>
      <w:rFonts w:ascii="Times New Roman" w:hAnsi="Times New Roman" w:cs="Times New Roman"/>
      <w:sz w:val="20"/>
      <w:u w:val="single"/>
    </w:rPr>
  </w:style>
  <w:style w:type="paragraph" w:customStyle="1" w:styleId="1">
    <w:name w:val="(1)"/>
    <w:basedOn w:val="Normal"/>
    <w:link w:val="1Char"/>
    <w:rsid w:val="000871D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120"/>
      <w:ind w:left="1728" w:hanging="1728"/>
    </w:pPr>
    <w:rPr>
      <w:color w:val="000000"/>
      <w:sz w:val="20"/>
    </w:rPr>
  </w:style>
  <w:style w:type="character" w:customStyle="1" w:styleId="CommentReferenceCourier">
    <w:name w:val="Comment Reference + Courier"/>
    <w:rsid w:val="000871DC"/>
    <w:rPr>
      <w:rFonts w:ascii="Courier New" w:hAnsi="Courier New"/>
      <w:vanish/>
      <w:sz w:val="16"/>
    </w:rPr>
  </w:style>
  <w:style w:type="paragraph" w:styleId="CommentSubject">
    <w:name w:val="annotation subject"/>
    <w:basedOn w:val="CommentText"/>
    <w:next w:val="CommentText"/>
    <w:link w:val="CommentSubjectChar"/>
    <w:semiHidden/>
    <w:rsid w:val="000871DC"/>
    <w:pPr>
      <w:widowControl/>
    </w:pPr>
    <w:rPr>
      <w:rFonts w:ascii="Century Schoolbook" w:hAnsi="Century Schoolbook"/>
      <w:b/>
      <w:bCs/>
    </w:rPr>
  </w:style>
  <w:style w:type="character" w:customStyle="1" w:styleId="CommentSubjectChar">
    <w:name w:val="Comment Subject Char"/>
    <w:basedOn w:val="CommentTextChar"/>
    <w:link w:val="CommentSubject"/>
    <w:semiHidden/>
    <w:locked/>
    <w:rsid w:val="008E29F5"/>
    <w:rPr>
      <w:rFonts w:ascii="Century Schoolbook" w:hAnsi="Century Schoolbook" w:cs="Times New Roman"/>
      <w:b/>
      <w:bCs/>
      <w:sz w:val="20"/>
      <w:szCs w:val="20"/>
    </w:rPr>
  </w:style>
  <w:style w:type="paragraph" w:styleId="BalloonText">
    <w:name w:val="Balloon Text"/>
    <w:basedOn w:val="Normal"/>
    <w:link w:val="BalloonTextChar"/>
    <w:semiHidden/>
    <w:rsid w:val="000871DC"/>
    <w:rPr>
      <w:rFonts w:ascii="Tahoma" w:hAnsi="Tahoma" w:cs="Tahoma"/>
      <w:sz w:val="16"/>
      <w:szCs w:val="16"/>
    </w:rPr>
  </w:style>
  <w:style w:type="character" w:customStyle="1" w:styleId="BalloonTextChar">
    <w:name w:val="Balloon Text Char"/>
    <w:basedOn w:val="DefaultParagraphFont"/>
    <w:link w:val="BalloonText"/>
    <w:semiHidden/>
    <w:locked/>
    <w:rsid w:val="008E29F5"/>
    <w:rPr>
      <w:rFonts w:cs="Times New Roman"/>
      <w:sz w:val="2"/>
    </w:rPr>
  </w:style>
  <w:style w:type="character" w:styleId="FollowedHyperlink">
    <w:name w:val="FollowedHyperlink"/>
    <w:basedOn w:val="DefaultParagraphFont"/>
    <w:rsid w:val="000871DC"/>
    <w:rPr>
      <w:rFonts w:cs="Times New Roman"/>
      <w:color w:val="800080"/>
      <w:u w:val="single"/>
    </w:rPr>
  </w:style>
  <w:style w:type="character" w:customStyle="1" w:styleId="aChar">
    <w:name w:val="a. Char"/>
    <w:basedOn w:val="DefaultParagraphFont"/>
    <w:link w:val="a"/>
    <w:rsid w:val="0083605C"/>
    <w:rPr>
      <w:color w:val="000000"/>
    </w:rPr>
  </w:style>
  <w:style w:type="paragraph" w:styleId="Revision">
    <w:name w:val="Revision"/>
    <w:hidden/>
    <w:uiPriority w:val="99"/>
    <w:semiHidden/>
    <w:rsid w:val="0083605C"/>
    <w:rPr>
      <w:rFonts w:ascii="Century Schoolbook" w:hAnsi="Century Schoolbook"/>
      <w:sz w:val="22"/>
    </w:rPr>
  </w:style>
  <w:style w:type="paragraph" w:customStyle="1" w:styleId="Volume">
    <w:name w:val="Volume"/>
    <w:basedOn w:val="Normal"/>
    <w:rsid w:val="00584197"/>
    <w:pPr>
      <w:tabs>
        <w:tab w:val="center" w:pos="4680"/>
      </w:tabs>
      <w:jc w:val="center"/>
    </w:pPr>
    <w:rPr>
      <w:b/>
    </w:rPr>
  </w:style>
  <w:style w:type="paragraph" w:styleId="NoSpacing">
    <w:name w:val="No Spacing"/>
    <w:uiPriority w:val="1"/>
    <w:qFormat/>
    <w:rsid w:val="00F05470"/>
    <w:pPr>
      <w:widowControl w:val="0"/>
    </w:pPr>
    <w:rPr>
      <w:rFonts w:ascii="Calibri" w:eastAsia="Calibri" w:hAnsi="Calibri"/>
      <w:sz w:val="22"/>
      <w:szCs w:val="22"/>
    </w:rPr>
  </w:style>
  <w:style w:type="paragraph" w:customStyle="1" w:styleId="para">
    <w:name w:val="para"/>
    <w:basedOn w:val="Normal"/>
    <w:rsid w:val="00713FF0"/>
    <w:pPr>
      <w:tabs>
        <w:tab w:val="left" w:pos="3168"/>
        <w:tab w:val="left" w:pos="3888"/>
        <w:tab w:val="left" w:pos="4608"/>
        <w:tab w:val="left" w:pos="5328"/>
        <w:tab w:val="left" w:pos="6048"/>
        <w:tab w:val="left" w:pos="6768"/>
        <w:tab w:val="left" w:pos="7488"/>
        <w:tab w:val="left" w:pos="8208"/>
        <w:tab w:val="left" w:pos="8928"/>
      </w:tabs>
      <w:suppressAutoHyphens/>
      <w:spacing w:after="120"/>
      <w:ind w:left="270"/>
    </w:pPr>
    <w:rPr>
      <w:snapToGrid w:val="0"/>
      <w:sz w:val="20"/>
    </w:rPr>
  </w:style>
  <w:style w:type="character" w:customStyle="1" w:styleId="noteChar">
    <w:name w:val="note Char"/>
    <w:basedOn w:val="DefaultParagraphFont"/>
    <w:link w:val="note"/>
    <w:rsid w:val="00E51FDA"/>
    <w:rPr>
      <w:color w:val="000000"/>
    </w:rPr>
  </w:style>
  <w:style w:type="paragraph" w:customStyle="1" w:styleId="NOTES">
    <w:name w:val="NOTES"/>
    <w:basedOn w:val="Normal"/>
    <w:link w:val="NOTESChar"/>
    <w:rsid w:val="00384D66"/>
    <w:pPr>
      <w:widowControl w:val="0"/>
      <w:tabs>
        <w:tab w:val="left" w:pos="990"/>
        <w:tab w:val="left" w:pos="1710"/>
        <w:tab w:val="left" w:pos="2448"/>
        <w:tab w:val="left" w:pos="3168"/>
        <w:tab w:val="left" w:pos="3888"/>
        <w:tab w:val="left" w:pos="4608"/>
        <w:tab w:val="left" w:pos="5328"/>
        <w:tab w:val="left" w:pos="6048"/>
        <w:tab w:val="left" w:pos="6768"/>
        <w:tab w:val="left" w:pos="7488"/>
        <w:tab w:val="left" w:pos="8208"/>
        <w:tab w:val="left" w:pos="8928"/>
      </w:tabs>
      <w:suppressAutoHyphens/>
      <w:spacing w:after="120" w:line="233" w:lineRule="auto"/>
      <w:ind w:left="1714" w:hanging="1714"/>
    </w:pPr>
    <w:rPr>
      <w:b/>
      <w:snapToGrid w:val="0"/>
      <w:sz w:val="20"/>
    </w:rPr>
  </w:style>
  <w:style w:type="character" w:customStyle="1" w:styleId="NOTESChar">
    <w:name w:val="NOTES Char"/>
    <w:basedOn w:val="DefaultParagraphFont"/>
    <w:link w:val="NOTES"/>
    <w:rsid w:val="00384D66"/>
    <w:rPr>
      <w:b/>
      <w:snapToGrid w:val="0"/>
    </w:rPr>
  </w:style>
  <w:style w:type="paragraph" w:styleId="NormalWeb">
    <w:name w:val="Normal (Web)"/>
    <w:basedOn w:val="Normal"/>
    <w:uiPriority w:val="99"/>
    <w:unhideWhenUsed/>
    <w:rsid w:val="0022156B"/>
    <w:pPr>
      <w:spacing w:before="100" w:beforeAutospacing="1" w:after="100" w:afterAutospacing="1"/>
    </w:pPr>
  </w:style>
  <w:style w:type="paragraph" w:styleId="ListParagraph">
    <w:name w:val="List Paragraph"/>
    <w:basedOn w:val="Normal"/>
    <w:uiPriority w:val="34"/>
    <w:qFormat/>
    <w:rsid w:val="00FA6DFA"/>
    <w:pPr>
      <w:spacing w:before="0" w:after="160" w:line="252" w:lineRule="auto"/>
      <w:ind w:left="720"/>
      <w:contextualSpacing/>
    </w:pPr>
    <w:rPr>
      <w:rFonts w:ascii="Calibri" w:eastAsia="Gulim" w:hAnsi="Calibri" w:cs="Calibri"/>
      <w:szCs w:val="22"/>
      <w:lang w:eastAsia="ko-KR"/>
    </w:rPr>
  </w:style>
  <w:style w:type="table" w:styleId="TableGrid">
    <w:name w:val="Table Grid"/>
    <w:basedOn w:val="TableNormal"/>
    <w:locked/>
    <w:rsid w:val="00E91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1) Char"/>
    <w:basedOn w:val="DefaultParagraphFont"/>
    <w:link w:val="1"/>
    <w:rsid w:val="000D5C55"/>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1552">
      <w:bodyDiv w:val="1"/>
      <w:marLeft w:val="0"/>
      <w:marRight w:val="0"/>
      <w:marTop w:val="0"/>
      <w:marBottom w:val="0"/>
      <w:divBdr>
        <w:top w:val="none" w:sz="0" w:space="0" w:color="auto"/>
        <w:left w:val="none" w:sz="0" w:space="0" w:color="auto"/>
        <w:bottom w:val="none" w:sz="0" w:space="0" w:color="auto"/>
        <w:right w:val="none" w:sz="0" w:space="0" w:color="auto"/>
      </w:divBdr>
    </w:div>
    <w:div w:id="282537049">
      <w:bodyDiv w:val="1"/>
      <w:marLeft w:val="0"/>
      <w:marRight w:val="0"/>
      <w:marTop w:val="0"/>
      <w:marBottom w:val="0"/>
      <w:divBdr>
        <w:top w:val="none" w:sz="0" w:space="0" w:color="auto"/>
        <w:left w:val="none" w:sz="0" w:space="0" w:color="auto"/>
        <w:bottom w:val="none" w:sz="0" w:space="0" w:color="auto"/>
        <w:right w:val="none" w:sz="0" w:space="0" w:color="auto"/>
      </w:divBdr>
    </w:div>
    <w:div w:id="501094165">
      <w:bodyDiv w:val="1"/>
      <w:marLeft w:val="0"/>
      <w:marRight w:val="0"/>
      <w:marTop w:val="0"/>
      <w:marBottom w:val="0"/>
      <w:divBdr>
        <w:top w:val="none" w:sz="0" w:space="0" w:color="auto"/>
        <w:left w:val="none" w:sz="0" w:space="0" w:color="auto"/>
        <w:bottom w:val="none" w:sz="0" w:space="0" w:color="auto"/>
        <w:right w:val="none" w:sz="0" w:space="0" w:color="auto"/>
      </w:divBdr>
    </w:div>
    <w:div w:id="916743757">
      <w:bodyDiv w:val="1"/>
      <w:marLeft w:val="0"/>
      <w:marRight w:val="0"/>
      <w:marTop w:val="0"/>
      <w:marBottom w:val="0"/>
      <w:divBdr>
        <w:top w:val="none" w:sz="0" w:space="0" w:color="auto"/>
        <w:left w:val="none" w:sz="0" w:space="0" w:color="auto"/>
        <w:bottom w:val="none" w:sz="0" w:space="0" w:color="auto"/>
        <w:right w:val="none" w:sz="0" w:space="0" w:color="auto"/>
      </w:divBdr>
    </w:div>
    <w:div w:id="11645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REV A, CHANGE 1 SYNOPSIS</vt:lpstr>
    </vt:vector>
  </TitlesOfParts>
  <Company>SUBMEPP</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A, CHANGE 1 SYNOPSIS</dc:title>
  <dc:creator>SUBMEPP Code 1832.2</dc:creator>
  <cp:lastModifiedBy>Vogel, Douglas E CIV USN SUBMEPP PORS NH (USA)</cp:lastModifiedBy>
  <cp:revision>5</cp:revision>
  <cp:lastPrinted>2023-08-16T12:48:00Z</cp:lastPrinted>
  <dcterms:created xsi:type="dcterms:W3CDTF">2023-08-16T14:28:00Z</dcterms:created>
  <dcterms:modified xsi:type="dcterms:W3CDTF">2023-11-27T18:52:00Z</dcterms:modified>
</cp:coreProperties>
</file>